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02" w:rsidRDefault="00B032F9">
      <w:r>
        <w:rPr>
          <w:noProof/>
          <w:lang w:eastAsia="ru-RU"/>
        </w:rPr>
        <w:drawing>
          <wp:inline distT="0" distB="0" distL="0" distR="0">
            <wp:extent cx="5940425" cy="8392754"/>
            <wp:effectExtent l="19050" t="0" r="3175" b="0"/>
            <wp:docPr id="1" name="Рисунок 1" descr="C:\Users\Владелец\Picture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Picture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2F9" w:rsidRDefault="00B032F9"/>
    <w:p w:rsidR="00B032F9" w:rsidRDefault="00B032F9"/>
    <w:p w:rsidR="00B032F9" w:rsidRDefault="00B032F9" w:rsidP="00B03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C0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дошкольное образовательное учреждение детский сад № 1 </w:t>
      </w:r>
      <w:r w:rsidRPr="00C10C04">
        <w:rPr>
          <w:rFonts w:ascii="Times New Roman" w:hAnsi="Times New Roman" w:cs="Times New Roman"/>
          <w:bCs/>
          <w:sz w:val="28"/>
          <w:szCs w:val="28"/>
        </w:rPr>
        <w:t xml:space="preserve">«Ручеёк» расположен в отдельно стоящем кирпичном 2-х этажном здании постройки 1986 года. </w:t>
      </w:r>
      <w:proofErr w:type="gramStart"/>
      <w:r w:rsidRPr="00C10C04">
        <w:rPr>
          <w:rFonts w:ascii="Times New Roman" w:hAnsi="Times New Roman" w:cs="Times New Roman"/>
          <w:bCs/>
          <w:sz w:val="28"/>
          <w:szCs w:val="28"/>
        </w:rPr>
        <w:t>Общая площадь 1320,5 кв.м.: основная – 7 925 кв.м., вспомогательная – 528,0 кв.м.</w:t>
      </w:r>
      <w:r w:rsidRPr="00C10C04">
        <w:rPr>
          <w:rFonts w:ascii="Times New Roman" w:hAnsi="Times New Roman" w:cs="Times New Roman"/>
          <w:sz w:val="28"/>
          <w:szCs w:val="28"/>
        </w:rPr>
        <w:t xml:space="preserve"> Имеется центральное отопление, водопровод, канализация.</w:t>
      </w:r>
      <w:proofErr w:type="gramEnd"/>
    </w:p>
    <w:p w:rsidR="00B032F9" w:rsidRPr="000F6CBC" w:rsidRDefault="00B032F9" w:rsidP="00B03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0F6CBC">
        <w:rPr>
          <w:rFonts w:ascii="Times New Roman" w:hAnsi="Times New Roman" w:cs="Times New Roman"/>
          <w:sz w:val="28"/>
          <w:szCs w:val="28"/>
        </w:rPr>
        <w:t xml:space="preserve">ель деятельности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F6CBC">
        <w:rPr>
          <w:rFonts w:ascii="Times New Roman" w:hAnsi="Times New Roman" w:cs="Times New Roman"/>
          <w:sz w:val="28"/>
          <w:szCs w:val="28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Предметом деятельности д</w:t>
      </w:r>
      <w:r w:rsidRPr="000F6CBC">
        <w:rPr>
          <w:rFonts w:ascii="Times New Roman" w:hAnsi="Times New Roman" w:cs="Times New Roman"/>
          <w:sz w:val="28"/>
          <w:szCs w:val="28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B032F9" w:rsidRPr="000F6CBC" w:rsidRDefault="00B032F9" w:rsidP="00B03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д</w:t>
      </w:r>
      <w:r w:rsidRPr="00BE01D5">
        <w:rPr>
          <w:rFonts w:ascii="Times New Roman" w:hAnsi="Times New Roman" w:cs="Times New Roman"/>
          <w:b/>
          <w:sz w:val="28"/>
          <w:szCs w:val="28"/>
        </w:rPr>
        <w:t>етского сада</w:t>
      </w:r>
      <w:r w:rsidRPr="000F6CBC">
        <w:rPr>
          <w:rFonts w:ascii="Times New Roman" w:hAnsi="Times New Roman" w:cs="Times New Roman"/>
          <w:sz w:val="28"/>
          <w:szCs w:val="28"/>
        </w:rPr>
        <w:t>: 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B032F9" w:rsidRPr="000F6CBC" w:rsidRDefault="00B032F9" w:rsidP="00B032F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F9" w:rsidRPr="000F6CBC" w:rsidRDefault="00B032F9" w:rsidP="00B032F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F6CBC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организации</w:t>
      </w:r>
    </w:p>
    <w:p w:rsidR="00B032F9" w:rsidRP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</w:t>
      </w:r>
      <w:r w:rsidRPr="000F6CBC">
        <w:rPr>
          <w:rFonts w:ascii="Times New Roman" w:hAnsi="Times New Roman" w:cs="Times New Roman"/>
          <w:sz w:val="28"/>
          <w:szCs w:val="28"/>
        </w:rPr>
        <w:t>етским садом осуществляется в соответствии с действующим законодательс</w:t>
      </w:r>
      <w:r>
        <w:rPr>
          <w:rFonts w:ascii="Times New Roman" w:hAnsi="Times New Roman" w:cs="Times New Roman"/>
          <w:sz w:val="28"/>
          <w:szCs w:val="28"/>
        </w:rPr>
        <w:t>твом и уставом д</w:t>
      </w:r>
      <w:r w:rsidRPr="000F6CBC">
        <w:rPr>
          <w:rFonts w:ascii="Times New Roman" w:hAnsi="Times New Roman" w:cs="Times New Roman"/>
          <w:sz w:val="28"/>
          <w:szCs w:val="28"/>
        </w:rPr>
        <w:t>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Управление д</w:t>
      </w:r>
      <w:r w:rsidRPr="000F6CBC">
        <w:rPr>
          <w:rFonts w:ascii="Times New Roman" w:hAnsi="Times New Roman" w:cs="Times New Roman"/>
          <w:bCs/>
          <w:sz w:val="28"/>
          <w:szCs w:val="28"/>
        </w:rPr>
        <w:t xml:space="preserve">етским садом строится на принципах демократичности, открытости, профессионализма. </w:t>
      </w:r>
    </w:p>
    <w:p w:rsidR="00B032F9" w:rsidRPr="000F6CBC" w:rsidRDefault="00B032F9" w:rsidP="00B032F9">
      <w:pPr>
        <w:widowControl w:val="0"/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BC">
        <w:rPr>
          <w:rFonts w:ascii="Times New Roman" w:hAnsi="Times New Roman" w:cs="Times New Roman"/>
          <w:bCs/>
          <w:sz w:val="28"/>
          <w:szCs w:val="28"/>
        </w:rPr>
        <w:t xml:space="preserve">Непосредственное руководство и управление осуществляет </w:t>
      </w:r>
      <w:r w:rsidRPr="000F6CBC">
        <w:rPr>
          <w:rFonts w:ascii="Times New Roman" w:hAnsi="Times New Roman" w:cs="Times New Roman"/>
          <w:b/>
          <w:bCs/>
          <w:sz w:val="28"/>
          <w:szCs w:val="28"/>
        </w:rPr>
        <w:t>заведующая</w:t>
      </w:r>
      <w:r w:rsidRPr="000F6CB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0F6CBC">
        <w:rPr>
          <w:rFonts w:ascii="Times New Roman" w:hAnsi="Times New Roman" w:cs="Times New Roman"/>
          <w:bCs/>
          <w:sz w:val="28"/>
          <w:szCs w:val="28"/>
        </w:rPr>
        <w:t>Хабова</w:t>
      </w:r>
      <w:proofErr w:type="spellEnd"/>
      <w:r w:rsidRPr="000F6CBC">
        <w:rPr>
          <w:rFonts w:ascii="Times New Roman" w:hAnsi="Times New Roman" w:cs="Times New Roman"/>
          <w:bCs/>
          <w:sz w:val="28"/>
          <w:szCs w:val="28"/>
        </w:rPr>
        <w:t xml:space="preserve"> Елена Александровна, назначенная приказом начальника Управления образования. </w:t>
      </w:r>
    </w:p>
    <w:p w:rsidR="00B032F9" w:rsidRPr="000F6CBC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BC">
        <w:rPr>
          <w:rFonts w:ascii="Times New Roman" w:hAnsi="Times New Roman" w:cs="Times New Roman"/>
          <w:b/>
          <w:bCs/>
          <w:sz w:val="28"/>
          <w:szCs w:val="28"/>
        </w:rPr>
        <w:t>Общее собрание коллектива</w:t>
      </w:r>
      <w:r w:rsidRPr="000F6CBC">
        <w:rPr>
          <w:rFonts w:ascii="Times New Roman" w:hAnsi="Times New Roman" w:cs="Times New Roman"/>
          <w:bCs/>
          <w:sz w:val="28"/>
          <w:szCs w:val="28"/>
        </w:rPr>
        <w:t xml:space="preserve"> являетс</w:t>
      </w:r>
      <w:r>
        <w:rPr>
          <w:rFonts w:ascii="Times New Roman" w:hAnsi="Times New Roman" w:cs="Times New Roman"/>
          <w:bCs/>
          <w:sz w:val="28"/>
          <w:szCs w:val="28"/>
        </w:rPr>
        <w:t>я одной из форм самоуправления д</w:t>
      </w:r>
      <w:r w:rsidRPr="000F6CBC">
        <w:rPr>
          <w:rFonts w:ascii="Times New Roman" w:hAnsi="Times New Roman" w:cs="Times New Roman"/>
          <w:bCs/>
          <w:sz w:val="28"/>
          <w:szCs w:val="28"/>
        </w:rPr>
        <w:t xml:space="preserve">етского сада. Общее собрание проводится не реже одного раза в год. Общее собрание считается правомочным, если на нем присутствует не менее </w:t>
      </w:r>
      <w:r>
        <w:rPr>
          <w:rFonts w:ascii="Times New Roman" w:hAnsi="Times New Roman" w:cs="Times New Roman"/>
          <w:bCs/>
          <w:sz w:val="28"/>
          <w:szCs w:val="28"/>
        </w:rPr>
        <w:t>половины работников детского сада</w:t>
      </w:r>
      <w:r w:rsidRPr="000F6CBC">
        <w:rPr>
          <w:rFonts w:ascii="Times New Roman" w:hAnsi="Times New Roman" w:cs="Times New Roman"/>
          <w:bCs/>
          <w:sz w:val="28"/>
          <w:szCs w:val="28"/>
        </w:rPr>
        <w:t xml:space="preserve">. Решение общего собрания считается принятым, если за него проголосовало более 70 % присутствующих, является обязательным для исполнения всеми работниками детского сада. Для ведения общего собрания открытым голосованием избираются председатель </w:t>
      </w:r>
      <w:r w:rsidRPr="000F6CB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секретарь. </w:t>
      </w:r>
    </w:p>
    <w:p w:rsidR="00B032F9" w:rsidRPr="000F6CBC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BC">
        <w:rPr>
          <w:rFonts w:ascii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hAnsi="Times New Roman" w:cs="Times New Roman"/>
          <w:bCs/>
          <w:sz w:val="28"/>
          <w:szCs w:val="28"/>
        </w:rPr>
        <w:t>е педагогической деятельностью д</w:t>
      </w:r>
      <w:r w:rsidRPr="000F6CBC">
        <w:rPr>
          <w:rFonts w:ascii="Times New Roman" w:hAnsi="Times New Roman" w:cs="Times New Roman"/>
          <w:bCs/>
          <w:sz w:val="28"/>
          <w:szCs w:val="28"/>
        </w:rPr>
        <w:t xml:space="preserve">етского сада осуществляет </w:t>
      </w:r>
      <w:r w:rsidRPr="000F6CBC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совет. </w:t>
      </w:r>
      <w:r w:rsidRPr="000F6CBC">
        <w:rPr>
          <w:rFonts w:ascii="Times New Roman" w:hAnsi="Times New Roman" w:cs="Times New Roman"/>
          <w:bCs/>
          <w:sz w:val="28"/>
          <w:szCs w:val="28"/>
        </w:rPr>
        <w:t xml:space="preserve">Педагогический совет правомочен, если на нем присутствует не менее половины его состава. Решение педагогического совета считается принятым, если за него проголосовало не менее 2/3 от числа присутствующих. При равном количестве голосов решающим является голос председателя педагогического совета. Решение, принятое в пределах компетенции педагогического совета и не противоречащее законодательству Российской Федерации, является обязательным для всех </w:t>
      </w:r>
      <w:r>
        <w:rPr>
          <w:rFonts w:ascii="Times New Roman" w:hAnsi="Times New Roman" w:cs="Times New Roman"/>
          <w:bCs/>
          <w:sz w:val="28"/>
          <w:szCs w:val="28"/>
        </w:rPr>
        <w:t>педагогических работников д</w:t>
      </w:r>
      <w:r w:rsidRPr="000F6CBC">
        <w:rPr>
          <w:rFonts w:ascii="Times New Roman" w:hAnsi="Times New Roman" w:cs="Times New Roman"/>
          <w:bCs/>
          <w:sz w:val="28"/>
          <w:szCs w:val="28"/>
        </w:rPr>
        <w:t xml:space="preserve">етского сада. Председателем педагогического совета является заведующий, секретарь избирается большинством голосов на заседании педагогического совета сроком на один год. </w:t>
      </w:r>
    </w:p>
    <w:p w:rsidR="00B032F9" w:rsidRPr="000F6CBC" w:rsidRDefault="00B032F9" w:rsidP="00B032F9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BC">
        <w:rPr>
          <w:rFonts w:ascii="Times New Roman" w:hAnsi="Times New Roman" w:cs="Times New Roman"/>
          <w:bCs/>
          <w:sz w:val="28"/>
          <w:szCs w:val="28"/>
        </w:rPr>
        <w:t>Председатель педагогического совета:</w:t>
      </w:r>
    </w:p>
    <w:p w:rsidR="00B032F9" w:rsidRPr="000F6CBC" w:rsidRDefault="00B032F9" w:rsidP="00B032F9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BC">
        <w:rPr>
          <w:rFonts w:ascii="Times New Roman" w:hAnsi="Times New Roman" w:cs="Times New Roman"/>
          <w:bCs/>
          <w:sz w:val="28"/>
          <w:szCs w:val="28"/>
        </w:rPr>
        <w:t>организует деятель</w:t>
      </w:r>
      <w:r>
        <w:rPr>
          <w:rFonts w:ascii="Times New Roman" w:hAnsi="Times New Roman" w:cs="Times New Roman"/>
          <w:bCs/>
          <w:sz w:val="28"/>
          <w:szCs w:val="28"/>
        </w:rPr>
        <w:t>ность педагогического совета детского сада</w:t>
      </w:r>
      <w:r w:rsidRPr="000F6CBC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032F9" w:rsidRPr="000F6CBC" w:rsidRDefault="00B032F9" w:rsidP="00B032F9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BC">
        <w:rPr>
          <w:rFonts w:ascii="Times New Roman" w:hAnsi="Times New Roman" w:cs="Times New Roman"/>
          <w:bCs/>
          <w:sz w:val="28"/>
          <w:szCs w:val="28"/>
        </w:rPr>
        <w:t xml:space="preserve">информирует членов педагогического совета о предстоящем заседании за 5 дней; </w:t>
      </w:r>
    </w:p>
    <w:p w:rsidR="00B032F9" w:rsidRPr="000F6CBC" w:rsidRDefault="00B032F9" w:rsidP="00B032F9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BC">
        <w:rPr>
          <w:rFonts w:ascii="Times New Roman" w:hAnsi="Times New Roman" w:cs="Times New Roman"/>
          <w:bCs/>
          <w:sz w:val="28"/>
          <w:szCs w:val="28"/>
        </w:rPr>
        <w:t xml:space="preserve">регистрирует поступающие в педагогический совет заявления, обращения, иные материалы; </w:t>
      </w:r>
    </w:p>
    <w:p w:rsidR="00B032F9" w:rsidRPr="000F6CBC" w:rsidRDefault="00B032F9" w:rsidP="00B032F9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BC">
        <w:rPr>
          <w:rFonts w:ascii="Times New Roman" w:hAnsi="Times New Roman" w:cs="Times New Roman"/>
          <w:bCs/>
          <w:sz w:val="28"/>
          <w:szCs w:val="28"/>
        </w:rPr>
        <w:t xml:space="preserve">определяет повестку заседания педагогического совета; </w:t>
      </w:r>
    </w:p>
    <w:p w:rsidR="00B032F9" w:rsidRPr="000F6CBC" w:rsidRDefault="00B032F9" w:rsidP="00B032F9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BC">
        <w:rPr>
          <w:rFonts w:ascii="Times New Roman" w:hAnsi="Times New Roman" w:cs="Times New Roman"/>
          <w:bCs/>
          <w:sz w:val="28"/>
          <w:szCs w:val="28"/>
        </w:rPr>
        <w:t xml:space="preserve">контролирует выполнение решений педагогического совета. </w:t>
      </w:r>
    </w:p>
    <w:p w:rsidR="00B032F9" w:rsidRPr="000F6CBC" w:rsidRDefault="00B032F9" w:rsidP="00B032F9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BC">
        <w:rPr>
          <w:rFonts w:ascii="Times New Roman" w:hAnsi="Times New Roman" w:cs="Times New Roman"/>
          <w:bCs/>
          <w:sz w:val="28"/>
          <w:szCs w:val="28"/>
        </w:rPr>
        <w:t xml:space="preserve">Заседание педагогического совета проводится не менее 4-х раз в год. </w:t>
      </w:r>
    </w:p>
    <w:p w:rsidR="00B032F9" w:rsidRPr="000F6CBC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BC">
        <w:rPr>
          <w:rFonts w:ascii="Times New Roman" w:hAnsi="Times New Roman" w:cs="Times New Roman"/>
          <w:b/>
          <w:bCs/>
          <w:sz w:val="28"/>
          <w:szCs w:val="28"/>
        </w:rPr>
        <w:t>Совет родителей</w:t>
      </w:r>
      <w:r w:rsidRPr="000F6CBC">
        <w:rPr>
          <w:rFonts w:ascii="Times New Roman" w:hAnsi="Times New Roman" w:cs="Times New Roman"/>
          <w:bCs/>
          <w:sz w:val="28"/>
          <w:szCs w:val="28"/>
        </w:rPr>
        <w:t xml:space="preserve"> является одной из форм сам</w:t>
      </w:r>
      <w:r>
        <w:rPr>
          <w:rFonts w:ascii="Times New Roman" w:hAnsi="Times New Roman" w:cs="Times New Roman"/>
          <w:bCs/>
          <w:sz w:val="28"/>
          <w:szCs w:val="28"/>
        </w:rPr>
        <w:t>оуправления и взаимодействия д</w:t>
      </w:r>
      <w:r w:rsidRPr="000F6CBC">
        <w:rPr>
          <w:rFonts w:ascii="Times New Roman" w:hAnsi="Times New Roman" w:cs="Times New Roman"/>
          <w:bCs/>
          <w:sz w:val="28"/>
          <w:szCs w:val="28"/>
        </w:rPr>
        <w:t xml:space="preserve">етского сада и родителей (законных представителей) воспитанников. В состав совета родителей входит 1 представитель от каждой группы. Родительский совет открытым голосованием избирает из своего состава председателя и секретаря сроком на один учебный год. </w:t>
      </w:r>
    </w:p>
    <w:p w:rsidR="00B032F9" w:rsidRPr="000F6CBC" w:rsidRDefault="00B032F9" w:rsidP="00B032F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2F9" w:rsidRDefault="00B032F9" w:rsidP="00B032F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032F9" w:rsidRDefault="00B032F9" w:rsidP="00B032F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032F9" w:rsidRDefault="00B032F9" w:rsidP="00B032F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032F9" w:rsidRPr="000F6CBC" w:rsidRDefault="00B032F9" w:rsidP="00B032F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</w:t>
      </w:r>
      <w:r w:rsidRPr="000F6CBC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ганы управления, действующие в д</w:t>
      </w:r>
      <w:r w:rsidRPr="000F6CBC">
        <w:rPr>
          <w:rFonts w:ascii="Times New Roman" w:hAnsi="Times New Roman" w:cs="Times New Roman"/>
          <w:bCs/>
          <w:sz w:val="28"/>
          <w:szCs w:val="28"/>
          <w:lang w:eastAsia="ru-RU"/>
        </w:rPr>
        <w:t>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360"/>
        <w:gridCol w:w="7181"/>
      </w:tblGrid>
      <w:tr w:rsidR="00B032F9" w:rsidRPr="000F6CBC" w:rsidTr="00B613EE">
        <w:trPr>
          <w:jc w:val="center"/>
        </w:trPr>
        <w:tc>
          <w:tcPr>
            <w:tcW w:w="1237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76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B032F9" w:rsidRPr="000F6CBC" w:rsidTr="00B613EE">
        <w:trPr>
          <w:jc w:val="center"/>
        </w:trPr>
        <w:tc>
          <w:tcPr>
            <w:tcW w:w="1237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76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етским садом.</w:t>
            </w:r>
          </w:p>
        </w:tc>
      </w:tr>
      <w:tr w:rsidR="00B032F9" w:rsidRPr="000F6CBC" w:rsidTr="00B613EE">
        <w:trPr>
          <w:jc w:val="center"/>
        </w:trPr>
        <w:tc>
          <w:tcPr>
            <w:tcW w:w="1237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собрание коллектива</w:t>
            </w:r>
          </w:p>
        </w:tc>
        <w:tc>
          <w:tcPr>
            <w:tcW w:w="3763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  <w:tr w:rsidR="00B032F9" w:rsidRPr="000F6CBC" w:rsidTr="00B613EE">
        <w:trPr>
          <w:jc w:val="center"/>
        </w:trPr>
        <w:tc>
          <w:tcPr>
            <w:tcW w:w="1237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763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деятельностью д</w:t>
            </w: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етского сада, в том числе рассматривает вопросы: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выбора учебных пособий, средств обучения и воспитания;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− материально-технического обеспечения образовательного процесса;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объединений.</w:t>
            </w:r>
          </w:p>
        </w:tc>
      </w:tr>
      <w:tr w:rsidR="00B032F9" w:rsidRPr="000F6CBC" w:rsidTr="00B613EE">
        <w:trPr>
          <w:jc w:val="center"/>
        </w:trPr>
        <w:tc>
          <w:tcPr>
            <w:tcW w:w="1237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родителей</w:t>
            </w:r>
          </w:p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Содействует обеспечению оптимальных условий для организации образовательного процесса.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 разъяснительную и консультативную работу среди родителей (законных представителей) воспитанников об их правах и обязанностях.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Оказывает содействие в проведении массовых воспитательных мероприятий с детьми.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Участвует в подготовке ДОУ к новому учебному году.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  <w:lang w:eastAsia="ru-RU"/>
              </w:rPr>
              <w:t xml:space="preserve"> </w:t>
            </w: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Совместно с руководством ДОУ контролирует организацию качественного питания детей, медицинского обслуживания, организацию диетического питания для отдельных воспитанников (по медицинским показаниям).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Оказывает помощь руководству ДОУ в организации и проведении общих родительских собраний.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Принимает участие в обсуждении локальных актов ДОУ по вопросам, относящихся к полномочиям Совета родителей.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F6C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Взаимодействует с другими органами самоуправления, общественными организациями по вопросу пропаганды традиций ДОУ.</w:t>
            </w:r>
          </w:p>
        </w:tc>
      </w:tr>
    </w:tbl>
    <w:p w:rsidR="00B032F9" w:rsidRPr="00D71E58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>Структура и система управления соотве</w:t>
      </w:r>
      <w:r>
        <w:rPr>
          <w:rFonts w:ascii="Times New Roman" w:hAnsi="Times New Roman" w:cs="Times New Roman"/>
          <w:sz w:val="28"/>
          <w:szCs w:val="28"/>
        </w:rPr>
        <w:t>тствуют специфике деятельности д</w:t>
      </w:r>
      <w:r w:rsidRPr="000F6CBC">
        <w:rPr>
          <w:rFonts w:ascii="Times New Roman" w:hAnsi="Times New Roman" w:cs="Times New Roman"/>
          <w:sz w:val="28"/>
          <w:szCs w:val="28"/>
        </w:rPr>
        <w:t>етского сада.</w:t>
      </w:r>
    </w:p>
    <w:p w:rsidR="00B032F9" w:rsidRPr="008A6080" w:rsidRDefault="00B032F9" w:rsidP="00B03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A6080">
        <w:rPr>
          <w:rFonts w:ascii="Times New Roman" w:hAnsi="Times New Roman" w:cs="Times New Roman"/>
          <w:b/>
          <w:sz w:val="28"/>
          <w:szCs w:val="28"/>
        </w:rPr>
        <w:t>. Оценка образовательной деятельности</w:t>
      </w:r>
    </w:p>
    <w:p w:rsidR="00B032F9" w:rsidRDefault="00B032F9" w:rsidP="00B032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МДОУ детский сад № 1 «Ручеёк» организована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2F9" w:rsidRPr="005B285C" w:rsidRDefault="00B032F9" w:rsidP="00B032F9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eastAsia="Times New Roman" w:cs="Calibri"/>
          <w:color w:val="000000"/>
          <w:sz w:val="28"/>
          <w:szCs w:val="28"/>
        </w:rPr>
      </w:pPr>
      <w:r w:rsidRPr="005B285C">
        <w:rPr>
          <w:rFonts w:ascii="Times New Roman" w:eastAsia="Times New Roman" w:hAnsi="Times New Roman"/>
          <w:color w:val="000000"/>
          <w:sz w:val="28"/>
          <w:szCs w:val="28"/>
        </w:rPr>
        <w:t>Федеральны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5B285C">
        <w:rPr>
          <w:rFonts w:ascii="Times New Roman" w:eastAsia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ом от 29.12.2012  № 273-ФЗ </w:t>
      </w:r>
      <w:r w:rsidRPr="005B285C">
        <w:rPr>
          <w:rFonts w:ascii="Times New Roman" w:eastAsia="Times New Roman" w:hAnsi="Times New Roman"/>
          <w:color w:val="000000"/>
          <w:sz w:val="28"/>
          <w:szCs w:val="28"/>
        </w:rPr>
        <w:t>«Об образовании в Российской Федерации»;</w:t>
      </w:r>
    </w:p>
    <w:p w:rsidR="00B032F9" w:rsidRPr="008A6080" w:rsidRDefault="00B032F9" w:rsidP="00B032F9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eastAsia="Times New Roman" w:cs="Calibri"/>
          <w:color w:val="000000"/>
          <w:sz w:val="28"/>
          <w:szCs w:val="28"/>
        </w:rPr>
      </w:pPr>
      <w:r w:rsidRPr="005B285C">
        <w:rPr>
          <w:rFonts w:ascii="Times New Roman" w:eastAsia="Times New Roman" w:hAnsi="Times New Roman"/>
          <w:color w:val="000000"/>
          <w:sz w:val="28"/>
          <w:szCs w:val="28"/>
        </w:rPr>
        <w:t>Федеральны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5B285C">
        <w:rPr>
          <w:rFonts w:ascii="Times New Roman" w:eastAsia="Times New Roman" w:hAnsi="Times New Roman"/>
          <w:color w:val="000000"/>
          <w:sz w:val="28"/>
          <w:szCs w:val="28"/>
        </w:rPr>
        <w:t xml:space="preserve"> государственны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 </w:t>
      </w:r>
      <w:r w:rsidRPr="005B285C">
        <w:rPr>
          <w:rFonts w:ascii="Times New Roman" w:eastAsia="Times New Roman" w:hAnsi="Times New Roman"/>
          <w:color w:val="000000"/>
          <w:sz w:val="28"/>
          <w:szCs w:val="28"/>
        </w:rPr>
        <w:t>образовательны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5B285C">
        <w:rPr>
          <w:rFonts w:ascii="Times New Roman" w:eastAsia="Times New Roman" w:hAnsi="Times New Roman"/>
          <w:color w:val="000000"/>
          <w:sz w:val="28"/>
          <w:szCs w:val="28"/>
        </w:rPr>
        <w:t xml:space="preserve"> стандарт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Pr="005B285C">
        <w:rPr>
          <w:rFonts w:ascii="Times New Roman" w:eastAsia="Times New Roman" w:hAnsi="Times New Roman"/>
          <w:color w:val="000000"/>
          <w:sz w:val="28"/>
          <w:szCs w:val="28"/>
        </w:rPr>
        <w:t xml:space="preserve"> дошкольного образования (Утвержден приказом Министерства образования и науки Российской Федерации от 17 октября 2013 г. № 1155);</w:t>
      </w:r>
    </w:p>
    <w:p w:rsidR="00B032F9" w:rsidRPr="00D71E58" w:rsidRDefault="00B032F9" w:rsidP="00B032F9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eastAsia="Times New Roman" w:cs="Calibri"/>
          <w:color w:val="000000"/>
          <w:sz w:val="28"/>
          <w:szCs w:val="28"/>
        </w:rPr>
      </w:pPr>
      <w:r w:rsidRPr="005B285C">
        <w:rPr>
          <w:rFonts w:ascii="Times New Roman" w:eastAsia="Times New Roman" w:hAnsi="Times New Roman"/>
          <w:color w:val="000000"/>
          <w:sz w:val="28"/>
          <w:szCs w:val="28"/>
        </w:rPr>
        <w:t>Санитарно-эпидемиологически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Pr="005B285C">
        <w:rPr>
          <w:rFonts w:ascii="Times New Roman" w:eastAsia="Times New Roman" w:hAnsi="Times New Roman"/>
          <w:color w:val="000000"/>
          <w:sz w:val="28"/>
          <w:szCs w:val="28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Pr="005B285C">
        <w:rPr>
          <w:rFonts w:ascii="Times New Roman" w:eastAsia="Times New Roman" w:hAnsi="Times New Roman"/>
          <w:color w:val="000000"/>
          <w:sz w:val="28"/>
          <w:szCs w:val="28"/>
        </w:rPr>
        <w:t xml:space="preserve"> к устройству, содержан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ию и организации режима работы </w:t>
      </w:r>
      <w:r w:rsidRPr="005B285C">
        <w:rPr>
          <w:rFonts w:ascii="Times New Roman" w:eastAsia="Times New Roman" w:hAnsi="Times New Roman"/>
          <w:color w:val="000000"/>
          <w:sz w:val="28"/>
          <w:szCs w:val="28"/>
        </w:rPr>
        <w:t>дошкольных образовательных организаций» (Утверждены постановлением Главного государственног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санитарного врача Российской от 15 мая 2013 года №26 </w:t>
      </w:r>
      <w:r w:rsidRPr="005B285C">
        <w:rPr>
          <w:rFonts w:ascii="Times New Roman" w:eastAsia="Times New Roman" w:hAnsi="Times New Roman"/>
          <w:color w:val="000000"/>
          <w:sz w:val="28"/>
          <w:szCs w:val="28"/>
        </w:rPr>
        <w:t>«Об утверждении САНПИН» 2.4.3049-13)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8A6080">
        <w:rPr>
          <w:rFonts w:eastAsia="Times New Roman"/>
          <w:sz w:val="28"/>
          <w:szCs w:val="28"/>
        </w:rPr>
        <w:t xml:space="preserve">Образовательная </w:t>
      </w:r>
      <w:r>
        <w:rPr>
          <w:rFonts w:eastAsia="Times New Roman"/>
          <w:sz w:val="28"/>
          <w:szCs w:val="28"/>
        </w:rPr>
        <w:t xml:space="preserve">деятельность ведется на основании утвержденной </w:t>
      </w:r>
      <w:r>
        <w:rPr>
          <w:sz w:val="28"/>
          <w:szCs w:val="28"/>
        </w:rPr>
        <w:t xml:space="preserve">основной образовательной программы муниципального дошкольного образовательного учреждения детского сада № 1 «Ручеёк», которая составлена в соответствии с ФГОС дошкольного образования, с учетом методических рекомендаций примерной основной образовательной программы дошкольного образования «От рождения до школы» под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 и парциальных программ, санитарно-эпидемиологическими правилами и нормативами, с учетом недельной нагрузки.</w:t>
      </w:r>
      <w:proofErr w:type="gramEnd"/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посещают 96 воспитанников в возрасте от 1 года до 7 лет. В детском саду функционирует 5 дошкольных групп, из них 1 группа – комбинированной направленности для детей от 3 до 7 лет.</w:t>
      </w:r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Состав групп:</w:t>
      </w:r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группа для детей 1-3 лет – 15 чел.;</w:t>
      </w:r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группа для детей 1,6-3 лет – 15 чел.;</w:t>
      </w:r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группа для детей 3-5 лет – 23 чел.;</w:t>
      </w:r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группа для детей 4-6 лет – 24 чел.;</w:t>
      </w:r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группа комбинированной направленности для детей 3-7 лет – 19 чел.</w:t>
      </w:r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Уровень развития детей анализируется по итогам педагогической диагностики. Основные диагностические методы:</w:t>
      </w:r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наблюдение;</w:t>
      </w:r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проблемная (диагностическая) ситуация;</w:t>
      </w:r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беседа.</w:t>
      </w:r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Формы проведения педагогической диагностики:</w:t>
      </w:r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индивидуальная;</w:t>
      </w:r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подгрупповая;</w:t>
      </w:r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групповая.</w:t>
      </w:r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Диагностика </w:t>
      </w:r>
      <w:r w:rsidRPr="001245C7">
        <w:rPr>
          <w:rFonts w:eastAsia="Times New Roman"/>
          <w:sz w:val="28"/>
          <w:szCs w:val="28"/>
        </w:rPr>
        <w:t xml:space="preserve">развития детей </w:t>
      </w:r>
      <w:r>
        <w:rPr>
          <w:rFonts w:eastAsia="Times New Roman"/>
          <w:sz w:val="28"/>
          <w:szCs w:val="28"/>
        </w:rPr>
        <w:t>всех возрастных групп</w:t>
      </w:r>
      <w:r w:rsidRPr="006D2D0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проводится </w:t>
      </w:r>
      <w:r w:rsidRPr="001245C7">
        <w:rPr>
          <w:rFonts w:eastAsia="Times New Roman"/>
          <w:sz w:val="28"/>
          <w:szCs w:val="28"/>
        </w:rPr>
        <w:t>два раза в год (октябрь, май), по пособию Н.В Верещагиной.</w:t>
      </w:r>
      <w:r>
        <w:rPr>
          <w:rFonts w:eastAsia="Times New Roman"/>
          <w:sz w:val="28"/>
          <w:szCs w:val="28"/>
        </w:rPr>
        <w:t xml:space="preserve"> Структурированный в таблицах диагностический материал позволяет комплексно оценить качество образовательной деятельности в группе и при необходимости индивидуализировать его</w:t>
      </w:r>
      <w:r w:rsidRPr="006D2D0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для достижения достаточного уровня освоения каждым ребенком содержания образовательной программ учреждения. Так, результаты качества освоения ООП МДОУ детский сад № 1 «Ручеёк» </w:t>
      </w:r>
      <w:proofErr w:type="gramStart"/>
      <w:r>
        <w:rPr>
          <w:rFonts w:eastAsia="Times New Roman"/>
          <w:sz w:val="28"/>
          <w:szCs w:val="28"/>
        </w:rPr>
        <w:t>на конец</w:t>
      </w:r>
      <w:proofErr w:type="gramEnd"/>
      <w:r>
        <w:rPr>
          <w:rFonts w:eastAsia="Times New Roman"/>
          <w:sz w:val="28"/>
          <w:szCs w:val="28"/>
        </w:rPr>
        <w:t xml:space="preserve"> 2019г. следующие:</w:t>
      </w:r>
    </w:p>
    <w:p w:rsidR="00B032F9" w:rsidRDefault="00B032F9" w:rsidP="00B032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70"/>
        <w:gridCol w:w="836"/>
        <w:gridCol w:w="769"/>
        <w:gridCol w:w="925"/>
        <w:gridCol w:w="678"/>
        <w:gridCol w:w="874"/>
        <w:gridCol w:w="726"/>
        <w:gridCol w:w="776"/>
        <w:gridCol w:w="2017"/>
      </w:tblGrid>
      <w:tr w:rsidR="00B032F9" w:rsidTr="00B613EE">
        <w:tc>
          <w:tcPr>
            <w:tcW w:w="1970" w:type="dxa"/>
            <w:vMerge w:val="restart"/>
          </w:tcPr>
          <w:p w:rsidR="00B032F9" w:rsidRDefault="00B032F9" w:rsidP="00B613E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B032F9" w:rsidRPr="001B27B3" w:rsidRDefault="00B032F9" w:rsidP="00B613EE">
            <w:pPr>
              <w:pStyle w:val="Default"/>
              <w:spacing w:line="276" w:lineRule="auto"/>
              <w:jc w:val="center"/>
            </w:pPr>
            <w:r w:rsidRPr="001B27B3">
              <w:t>Выше нормы</w:t>
            </w:r>
          </w:p>
        </w:tc>
        <w:tc>
          <w:tcPr>
            <w:tcW w:w="1603" w:type="dxa"/>
            <w:gridSpan w:val="2"/>
          </w:tcPr>
          <w:p w:rsidR="00B032F9" w:rsidRPr="001B27B3" w:rsidRDefault="00B032F9" w:rsidP="00B613EE">
            <w:pPr>
              <w:pStyle w:val="Default"/>
              <w:spacing w:line="276" w:lineRule="auto"/>
              <w:jc w:val="center"/>
            </w:pPr>
            <w:r w:rsidRPr="001B27B3">
              <w:t>Норма</w:t>
            </w:r>
          </w:p>
        </w:tc>
        <w:tc>
          <w:tcPr>
            <w:tcW w:w="1600" w:type="dxa"/>
            <w:gridSpan w:val="2"/>
          </w:tcPr>
          <w:p w:rsidR="00B032F9" w:rsidRPr="001B27B3" w:rsidRDefault="00B032F9" w:rsidP="00B613EE">
            <w:pPr>
              <w:pStyle w:val="Default"/>
              <w:spacing w:line="276" w:lineRule="auto"/>
              <w:jc w:val="center"/>
            </w:pPr>
            <w:r w:rsidRPr="001B27B3">
              <w:t>Ниже нормы</w:t>
            </w:r>
          </w:p>
        </w:tc>
        <w:tc>
          <w:tcPr>
            <w:tcW w:w="2793" w:type="dxa"/>
            <w:gridSpan w:val="2"/>
          </w:tcPr>
          <w:p w:rsidR="00B032F9" w:rsidRPr="001B27B3" w:rsidRDefault="00B032F9" w:rsidP="00B613EE">
            <w:pPr>
              <w:pStyle w:val="Default"/>
              <w:spacing w:line="276" w:lineRule="auto"/>
              <w:jc w:val="center"/>
            </w:pPr>
            <w:r w:rsidRPr="001B27B3">
              <w:t>Итого</w:t>
            </w:r>
          </w:p>
        </w:tc>
      </w:tr>
      <w:tr w:rsidR="00B032F9" w:rsidTr="00B613EE">
        <w:tc>
          <w:tcPr>
            <w:tcW w:w="1970" w:type="dxa"/>
            <w:vMerge/>
          </w:tcPr>
          <w:p w:rsidR="00B032F9" w:rsidRDefault="00B032F9" w:rsidP="00B613E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B032F9" w:rsidRPr="001B27B3" w:rsidRDefault="00B032F9" w:rsidP="00B613EE">
            <w:pPr>
              <w:pStyle w:val="Default"/>
              <w:spacing w:line="276" w:lineRule="auto"/>
              <w:jc w:val="center"/>
            </w:pPr>
            <w:r w:rsidRPr="001B27B3">
              <w:t>Кол-во</w:t>
            </w:r>
          </w:p>
        </w:tc>
        <w:tc>
          <w:tcPr>
            <w:tcW w:w="769" w:type="dxa"/>
          </w:tcPr>
          <w:p w:rsidR="00B032F9" w:rsidRPr="001B27B3" w:rsidRDefault="00B032F9" w:rsidP="00B613EE">
            <w:pPr>
              <w:pStyle w:val="Default"/>
              <w:spacing w:line="276" w:lineRule="auto"/>
              <w:jc w:val="center"/>
            </w:pPr>
            <w:r w:rsidRPr="001B27B3">
              <w:t>%</w:t>
            </w:r>
          </w:p>
        </w:tc>
        <w:tc>
          <w:tcPr>
            <w:tcW w:w="925" w:type="dxa"/>
          </w:tcPr>
          <w:p w:rsidR="00B032F9" w:rsidRPr="001B27B3" w:rsidRDefault="00B032F9" w:rsidP="00B613EE">
            <w:pPr>
              <w:pStyle w:val="Default"/>
              <w:spacing w:line="276" w:lineRule="auto"/>
              <w:jc w:val="center"/>
            </w:pPr>
            <w:r w:rsidRPr="001B27B3">
              <w:t>Кол-во</w:t>
            </w:r>
          </w:p>
        </w:tc>
        <w:tc>
          <w:tcPr>
            <w:tcW w:w="678" w:type="dxa"/>
          </w:tcPr>
          <w:p w:rsidR="00B032F9" w:rsidRPr="001B27B3" w:rsidRDefault="00B032F9" w:rsidP="00B613EE">
            <w:pPr>
              <w:pStyle w:val="Default"/>
              <w:spacing w:line="276" w:lineRule="auto"/>
              <w:jc w:val="center"/>
            </w:pPr>
            <w:r w:rsidRPr="001B27B3">
              <w:t>%</w:t>
            </w:r>
          </w:p>
        </w:tc>
        <w:tc>
          <w:tcPr>
            <w:tcW w:w="874" w:type="dxa"/>
          </w:tcPr>
          <w:p w:rsidR="00B032F9" w:rsidRPr="001B27B3" w:rsidRDefault="00B032F9" w:rsidP="00B613EE">
            <w:pPr>
              <w:pStyle w:val="Default"/>
              <w:spacing w:line="276" w:lineRule="auto"/>
              <w:jc w:val="center"/>
            </w:pPr>
            <w:r w:rsidRPr="001B27B3">
              <w:t>Кол-во</w:t>
            </w:r>
          </w:p>
        </w:tc>
        <w:tc>
          <w:tcPr>
            <w:tcW w:w="726" w:type="dxa"/>
          </w:tcPr>
          <w:p w:rsidR="00B032F9" w:rsidRPr="001B27B3" w:rsidRDefault="00B032F9" w:rsidP="00B613EE">
            <w:pPr>
              <w:pStyle w:val="Default"/>
              <w:spacing w:line="276" w:lineRule="auto"/>
              <w:jc w:val="center"/>
            </w:pPr>
            <w:r w:rsidRPr="001B27B3">
              <w:t>%</w:t>
            </w:r>
          </w:p>
        </w:tc>
        <w:tc>
          <w:tcPr>
            <w:tcW w:w="776" w:type="dxa"/>
          </w:tcPr>
          <w:p w:rsidR="00B032F9" w:rsidRPr="001B27B3" w:rsidRDefault="00B032F9" w:rsidP="00B613EE">
            <w:pPr>
              <w:pStyle w:val="Default"/>
              <w:spacing w:line="276" w:lineRule="auto"/>
              <w:jc w:val="center"/>
            </w:pPr>
            <w:r w:rsidRPr="001B27B3">
              <w:t>Кол-во</w:t>
            </w:r>
          </w:p>
        </w:tc>
        <w:tc>
          <w:tcPr>
            <w:tcW w:w="2017" w:type="dxa"/>
          </w:tcPr>
          <w:p w:rsidR="00B032F9" w:rsidRPr="001B27B3" w:rsidRDefault="00B032F9" w:rsidP="00B613EE">
            <w:pPr>
              <w:pStyle w:val="Default"/>
              <w:spacing w:line="276" w:lineRule="auto"/>
              <w:jc w:val="center"/>
            </w:pPr>
            <w:r w:rsidRPr="001B27B3">
              <w:t>% воспитанников в пределе нормы</w:t>
            </w:r>
          </w:p>
        </w:tc>
      </w:tr>
      <w:tr w:rsidR="00B032F9" w:rsidTr="00B613EE">
        <w:tc>
          <w:tcPr>
            <w:tcW w:w="1970" w:type="dxa"/>
          </w:tcPr>
          <w:p w:rsidR="00B032F9" w:rsidRDefault="00B032F9" w:rsidP="00B613E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1B27B3">
              <w:t>Качество освоения образовательных областей</w:t>
            </w:r>
          </w:p>
        </w:tc>
        <w:tc>
          <w:tcPr>
            <w:tcW w:w="836" w:type="dxa"/>
          </w:tcPr>
          <w:p w:rsidR="00B032F9" w:rsidRPr="001B27B3" w:rsidRDefault="00B032F9" w:rsidP="00B613EE">
            <w:pPr>
              <w:pStyle w:val="Default"/>
              <w:spacing w:line="276" w:lineRule="auto"/>
              <w:jc w:val="both"/>
            </w:pPr>
            <w:r w:rsidRPr="001B27B3">
              <w:t>25</w:t>
            </w:r>
          </w:p>
        </w:tc>
        <w:tc>
          <w:tcPr>
            <w:tcW w:w="769" w:type="dxa"/>
          </w:tcPr>
          <w:p w:rsidR="00B032F9" w:rsidRPr="001B27B3" w:rsidRDefault="00B032F9" w:rsidP="00B613EE">
            <w:pPr>
              <w:pStyle w:val="Default"/>
              <w:spacing w:line="276" w:lineRule="auto"/>
              <w:jc w:val="both"/>
            </w:pPr>
            <w:r>
              <w:t>26%</w:t>
            </w:r>
          </w:p>
        </w:tc>
        <w:tc>
          <w:tcPr>
            <w:tcW w:w="925" w:type="dxa"/>
          </w:tcPr>
          <w:p w:rsidR="00B032F9" w:rsidRPr="001B27B3" w:rsidRDefault="00B032F9" w:rsidP="00B613EE">
            <w:pPr>
              <w:pStyle w:val="Default"/>
              <w:spacing w:line="276" w:lineRule="auto"/>
              <w:jc w:val="both"/>
            </w:pPr>
            <w:r>
              <w:t>68</w:t>
            </w:r>
          </w:p>
        </w:tc>
        <w:tc>
          <w:tcPr>
            <w:tcW w:w="678" w:type="dxa"/>
          </w:tcPr>
          <w:p w:rsidR="00B032F9" w:rsidRPr="001B27B3" w:rsidRDefault="00B032F9" w:rsidP="00B613EE">
            <w:pPr>
              <w:pStyle w:val="Default"/>
              <w:spacing w:line="276" w:lineRule="auto"/>
              <w:jc w:val="both"/>
            </w:pPr>
            <w:r>
              <w:t>71%</w:t>
            </w:r>
          </w:p>
        </w:tc>
        <w:tc>
          <w:tcPr>
            <w:tcW w:w="874" w:type="dxa"/>
          </w:tcPr>
          <w:p w:rsidR="00B032F9" w:rsidRPr="001B27B3" w:rsidRDefault="00B032F9" w:rsidP="00B613EE">
            <w:pPr>
              <w:pStyle w:val="Default"/>
              <w:spacing w:line="276" w:lineRule="auto"/>
              <w:jc w:val="both"/>
            </w:pPr>
            <w:r>
              <w:t>3</w:t>
            </w:r>
          </w:p>
        </w:tc>
        <w:tc>
          <w:tcPr>
            <w:tcW w:w="726" w:type="dxa"/>
          </w:tcPr>
          <w:p w:rsidR="00B032F9" w:rsidRPr="001B27B3" w:rsidRDefault="00B032F9" w:rsidP="00B613EE">
            <w:pPr>
              <w:pStyle w:val="Default"/>
              <w:spacing w:line="276" w:lineRule="auto"/>
              <w:jc w:val="both"/>
            </w:pPr>
            <w:r>
              <w:t>3%</w:t>
            </w:r>
          </w:p>
        </w:tc>
        <w:tc>
          <w:tcPr>
            <w:tcW w:w="776" w:type="dxa"/>
          </w:tcPr>
          <w:p w:rsidR="00B032F9" w:rsidRPr="001B27B3" w:rsidRDefault="00B032F9" w:rsidP="00B613EE">
            <w:pPr>
              <w:pStyle w:val="Default"/>
              <w:spacing w:line="276" w:lineRule="auto"/>
              <w:jc w:val="both"/>
            </w:pPr>
            <w:r>
              <w:t>93</w:t>
            </w:r>
          </w:p>
        </w:tc>
        <w:tc>
          <w:tcPr>
            <w:tcW w:w="2017" w:type="dxa"/>
          </w:tcPr>
          <w:p w:rsidR="00B032F9" w:rsidRPr="001B27B3" w:rsidRDefault="00B032F9" w:rsidP="00B613EE">
            <w:pPr>
              <w:pStyle w:val="Default"/>
              <w:spacing w:line="276" w:lineRule="auto"/>
              <w:jc w:val="both"/>
            </w:pPr>
            <w:r>
              <w:t>97%</w:t>
            </w:r>
          </w:p>
        </w:tc>
      </w:tr>
    </w:tbl>
    <w:p w:rsidR="00B032F9" w:rsidRPr="001245C7" w:rsidRDefault="00B032F9" w:rsidP="00B032F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</w:p>
    <w:p w:rsidR="00B032F9" w:rsidRDefault="00B032F9" w:rsidP="00B032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06">
        <w:rPr>
          <w:rFonts w:ascii="Times New Roman" w:hAnsi="Times New Roman" w:cs="Times New Roman"/>
          <w:sz w:val="28"/>
          <w:szCs w:val="28"/>
        </w:rPr>
        <w:t xml:space="preserve">С целью подготовки детей к школе и создания условий для успешной учебной деятельности будущих первоклассников, специалистами МДОУ и воспитателями использовались различные формы работы: диагностика, коррекционно-развивающие занятия, консультирование родителей и педагогов по проблемам ребёнка, вопросам готовности к школе. </w:t>
      </w:r>
      <w:r>
        <w:rPr>
          <w:rFonts w:ascii="Times New Roman" w:hAnsi="Times New Roman" w:cs="Times New Roman"/>
          <w:sz w:val="28"/>
          <w:szCs w:val="28"/>
        </w:rPr>
        <w:t xml:space="preserve">В конце мая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2019г. педагоги детского сада проводили обследование воспитанников 6-7 лет на предмет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предпосылок учебной деятельности в количестве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человек</w:t>
      </w:r>
      <w:r w:rsidRPr="008C3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C3B06">
        <w:rPr>
          <w:rFonts w:ascii="Times New Roman" w:hAnsi="Times New Roman" w:cs="Times New Roman"/>
          <w:sz w:val="28"/>
          <w:szCs w:val="28"/>
        </w:rPr>
        <w:t>По результатам готовности детей к школьному обучению мы имеем следующие результаты:</w:t>
      </w:r>
    </w:p>
    <w:tbl>
      <w:tblPr>
        <w:tblStyle w:val="a5"/>
        <w:tblW w:w="0" w:type="auto"/>
        <w:jc w:val="center"/>
        <w:tblInd w:w="-941" w:type="dxa"/>
        <w:tblLook w:val="04A0"/>
      </w:tblPr>
      <w:tblGrid>
        <w:gridCol w:w="4175"/>
        <w:gridCol w:w="2300"/>
        <w:gridCol w:w="2551"/>
      </w:tblGrid>
      <w:tr w:rsidR="00B032F9" w:rsidRPr="00794B40" w:rsidTr="00B613EE">
        <w:trPr>
          <w:jc w:val="center"/>
        </w:trPr>
        <w:tc>
          <w:tcPr>
            <w:tcW w:w="4175" w:type="dxa"/>
          </w:tcPr>
          <w:p w:rsidR="00B032F9" w:rsidRPr="008C3B06" w:rsidRDefault="00B032F9" w:rsidP="00B613E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06">
              <w:rPr>
                <w:rFonts w:ascii="Times New Roman" w:hAnsi="Times New Roman" w:cs="Times New Roman"/>
                <w:sz w:val="24"/>
                <w:szCs w:val="24"/>
              </w:rPr>
              <w:t xml:space="preserve">Всего обследовано детей - 11 </w:t>
            </w:r>
            <w:r w:rsidRPr="008C3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чел: </w:t>
            </w:r>
          </w:p>
          <w:p w:rsidR="00B032F9" w:rsidRPr="008C3B06" w:rsidRDefault="00B032F9" w:rsidP="00B613E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032F9" w:rsidRPr="008C3B06" w:rsidRDefault="00B032F9" w:rsidP="00B613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06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551" w:type="dxa"/>
          </w:tcPr>
          <w:p w:rsidR="00B032F9" w:rsidRPr="008C3B06" w:rsidRDefault="00B032F9" w:rsidP="00B613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32F9" w:rsidRPr="00A93B30" w:rsidTr="00B613EE">
        <w:trPr>
          <w:jc w:val="center"/>
        </w:trPr>
        <w:tc>
          <w:tcPr>
            <w:tcW w:w="4175" w:type="dxa"/>
          </w:tcPr>
          <w:p w:rsidR="00B032F9" w:rsidRPr="008C3B06" w:rsidRDefault="00B032F9" w:rsidP="00B613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0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300" w:type="dxa"/>
          </w:tcPr>
          <w:p w:rsidR="00B032F9" w:rsidRPr="008C3B06" w:rsidRDefault="00B032F9" w:rsidP="00B613EE">
            <w:pPr>
              <w:tabs>
                <w:tab w:val="center" w:pos="13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032F9" w:rsidRPr="008C3B06" w:rsidRDefault="00B032F9" w:rsidP="00B613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06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B032F9" w:rsidRPr="00A93B30" w:rsidTr="00B613EE">
        <w:trPr>
          <w:jc w:val="center"/>
        </w:trPr>
        <w:tc>
          <w:tcPr>
            <w:tcW w:w="4175" w:type="dxa"/>
          </w:tcPr>
          <w:p w:rsidR="00B032F9" w:rsidRPr="008C3B06" w:rsidRDefault="00B032F9" w:rsidP="00B613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0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00" w:type="dxa"/>
          </w:tcPr>
          <w:p w:rsidR="00B032F9" w:rsidRPr="008C3B06" w:rsidRDefault="00B032F9" w:rsidP="00B613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B032F9" w:rsidRPr="008C3B06" w:rsidRDefault="00B032F9" w:rsidP="00B613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06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B032F9" w:rsidRPr="00A93B30" w:rsidTr="00B613EE">
        <w:trPr>
          <w:jc w:val="center"/>
        </w:trPr>
        <w:tc>
          <w:tcPr>
            <w:tcW w:w="4175" w:type="dxa"/>
          </w:tcPr>
          <w:p w:rsidR="00B032F9" w:rsidRPr="008C3B06" w:rsidRDefault="00B032F9" w:rsidP="00B613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0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300" w:type="dxa"/>
          </w:tcPr>
          <w:p w:rsidR="00B032F9" w:rsidRPr="008C3B06" w:rsidRDefault="00B032F9" w:rsidP="00B613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032F9" w:rsidRPr="008C3B06" w:rsidRDefault="00B032F9" w:rsidP="00B613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06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B032F9" w:rsidRDefault="00B032F9" w:rsidP="00B03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2F9" w:rsidRDefault="00B032F9" w:rsidP="00B032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  педагогического анализа показывают преобладание детей с высоким и средним уровнями развития при прогрессирующий динамике на конец учебного года, что говорит о результативности образовательной деятельности в МДОУ детский сад № 1 «Ручеёк».  </w:t>
      </w:r>
      <w:proofErr w:type="gramEnd"/>
    </w:p>
    <w:p w:rsidR="00B032F9" w:rsidRDefault="00B032F9" w:rsidP="00B032F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3D4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B032F9" w:rsidRDefault="00B032F9" w:rsidP="00B032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3D4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выбрать стратегию воспитательной работы, в 2019 году проводился анализ состава семей воспитанников.</w:t>
      </w:r>
    </w:p>
    <w:p w:rsidR="00B032F9" w:rsidRDefault="00B032F9" w:rsidP="00B032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032F9" w:rsidTr="00B613EE">
        <w:tc>
          <w:tcPr>
            <w:tcW w:w="3190" w:type="dxa"/>
          </w:tcPr>
          <w:p w:rsidR="00B032F9" w:rsidRPr="00BF0791" w:rsidRDefault="00B032F9" w:rsidP="00B6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91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3190" w:type="dxa"/>
          </w:tcPr>
          <w:p w:rsidR="00B032F9" w:rsidRPr="00BF0791" w:rsidRDefault="00B032F9" w:rsidP="00B6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91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191" w:type="dxa"/>
          </w:tcPr>
          <w:p w:rsidR="00B032F9" w:rsidRPr="00BF0791" w:rsidRDefault="00B032F9" w:rsidP="00B6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91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B032F9" w:rsidTr="00B613EE">
        <w:tc>
          <w:tcPr>
            <w:tcW w:w="3190" w:type="dxa"/>
          </w:tcPr>
          <w:p w:rsidR="00B032F9" w:rsidRPr="007A3E26" w:rsidRDefault="00B032F9" w:rsidP="00B6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26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</w:p>
        </w:tc>
        <w:tc>
          <w:tcPr>
            <w:tcW w:w="3190" w:type="dxa"/>
          </w:tcPr>
          <w:p w:rsidR="00B032F9" w:rsidRPr="007A3E26" w:rsidRDefault="00B032F9" w:rsidP="00B61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191" w:type="dxa"/>
          </w:tcPr>
          <w:p w:rsidR="00B032F9" w:rsidRPr="007A3E26" w:rsidRDefault="00B032F9" w:rsidP="00B6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2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B032F9" w:rsidTr="00B613EE">
        <w:tc>
          <w:tcPr>
            <w:tcW w:w="3190" w:type="dxa"/>
          </w:tcPr>
          <w:p w:rsidR="00B032F9" w:rsidRPr="007A3E26" w:rsidRDefault="00B032F9" w:rsidP="00B6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26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3190" w:type="dxa"/>
          </w:tcPr>
          <w:p w:rsidR="00B032F9" w:rsidRPr="007A3E26" w:rsidRDefault="00B032F9" w:rsidP="00B61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B032F9" w:rsidRPr="007A3E26" w:rsidRDefault="00B032F9" w:rsidP="00B6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2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032F9" w:rsidTr="00B613EE">
        <w:tc>
          <w:tcPr>
            <w:tcW w:w="3190" w:type="dxa"/>
          </w:tcPr>
          <w:p w:rsidR="00B032F9" w:rsidRPr="007A3E26" w:rsidRDefault="00B032F9" w:rsidP="00B6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26">
              <w:rPr>
                <w:rFonts w:ascii="Times New Roman" w:hAnsi="Times New Roman" w:cs="Times New Roman"/>
                <w:sz w:val="24"/>
                <w:szCs w:val="24"/>
              </w:rPr>
              <w:t>Опекаемые</w:t>
            </w:r>
          </w:p>
        </w:tc>
        <w:tc>
          <w:tcPr>
            <w:tcW w:w="3190" w:type="dxa"/>
          </w:tcPr>
          <w:p w:rsidR="00B032F9" w:rsidRPr="007A3E26" w:rsidRDefault="00B032F9" w:rsidP="00B61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B032F9" w:rsidRPr="007A3E26" w:rsidRDefault="00B032F9" w:rsidP="00B6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32F9" w:rsidRDefault="00B032F9" w:rsidP="00B03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2F9" w:rsidRDefault="00B032F9" w:rsidP="00B032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семей  по количеству детей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032F9" w:rsidTr="00B613EE">
        <w:tc>
          <w:tcPr>
            <w:tcW w:w="3190" w:type="dxa"/>
          </w:tcPr>
          <w:p w:rsidR="00B032F9" w:rsidRPr="00BF0791" w:rsidRDefault="00B032F9" w:rsidP="00B6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</w:t>
            </w:r>
            <w:r w:rsidRPr="00BF0791">
              <w:rPr>
                <w:rFonts w:ascii="Times New Roman" w:hAnsi="Times New Roman" w:cs="Times New Roman"/>
                <w:sz w:val="24"/>
                <w:szCs w:val="24"/>
              </w:rPr>
              <w:t xml:space="preserve"> 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90" w:type="dxa"/>
          </w:tcPr>
          <w:p w:rsidR="00B032F9" w:rsidRPr="00BF0791" w:rsidRDefault="00B032F9" w:rsidP="00B6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91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191" w:type="dxa"/>
          </w:tcPr>
          <w:p w:rsidR="00B032F9" w:rsidRPr="00BF0791" w:rsidRDefault="00B032F9" w:rsidP="00B6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91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B032F9" w:rsidTr="00B613EE">
        <w:tc>
          <w:tcPr>
            <w:tcW w:w="3190" w:type="dxa"/>
          </w:tcPr>
          <w:p w:rsidR="00B032F9" w:rsidRPr="007A3E26" w:rsidRDefault="00B032F9" w:rsidP="00B6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3190" w:type="dxa"/>
          </w:tcPr>
          <w:p w:rsidR="00B032F9" w:rsidRPr="007A3E26" w:rsidRDefault="00B032F9" w:rsidP="00B61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191" w:type="dxa"/>
          </w:tcPr>
          <w:p w:rsidR="00B032F9" w:rsidRPr="007A3E26" w:rsidRDefault="00B032F9" w:rsidP="00B6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3E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32F9" w:rsidTr="00B613EE">
        <w:tc>
          <w:tcPr>
            <w:tcW w:w="3190" w:type="dxa"/>
          </w:tcPr>
          <w:p w:rsidR="00B032F9" w:rsidRPr="007A3E26" w:rsidRDefault="00B032F9" w:rsidP="00B6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3190" w:type="dxa"/>
          </w:tcPr>
          <w:p w:rsidR="00B032F9" w:rsidRPr="007A3E26" w:rsidRDefault="00B032F9" w:rsidP="00B61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191" w:type="dxa"/>
          </w:tcPr>
          <w:p w:rsidR="00B032F9" w:rsidRPr="007A3E26" w:rsidRDefault="00B032F9" w:rsidP="00B6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A3E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32F9" w:rsidTr="00B613EE">
        <w:tc>
          <w:tcPr>
            <w:tcW w:w="3190" w:type="dxa"/>
          </w:tcPr>
          <w:p w:rsidR="00B032F9" w:rsidRPr="007A3E26" w:rsidRDefault="00B032F9" w:rsidP="00B6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3190" w:type="dxa"/>
          </w:tcPr>
          <w:p w:rsidR="00B032F9" w:rsidRPr="007A3E26" w:rsidRDefault="00B032F9" w:rsidP="00B613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B032F9" w:rsidRPr="007A3E26" w:rsidRDefault="00B032F9" w:rsidP="00B6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B032F9" w:rsidRDefault="00B032F9" w:rsidP="00B03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2F9" w:rsidRPr="00475B1C" w:rsidRDefault="00B032F9" w:rsidP="00B032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B032F9" w:rsidRDefault="00B032F9" w:rsidP="00B03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7D32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8A7D3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A7D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DE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качества образовательной деятельности в 2019 году показал хорошую работу педагогического  коллектива по всем показателям. Состояние здоровья и физического развития воспитанников удовлетворительные. 97% детей успешно освоили образовательную программу </w:t>
      </w:r>
      <w:r w:rsidRPr="000F6CBC">
        <w:rPr>
          <w:rFonts w:ascii="Times New Roman" w:hAnsi="Times New Roman" w:cs="Times New Roman"/>
          <w:sz w:val="28"/>
          <w:szCs w:val="28"/>
        </w:rPr>
        <w:t>дошкольного образования в своей возрастной группе. Воспитанники подготовительн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F6CB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6CBC">
        <w:rPr>
          <w:rFonts w:ascii="Times New Roman" w:hAnsi="Times New Roman" w:cs="Times New Roman"/>
          <w:sz w:val="28"/>
          <w:szCs w:val="28"/>
        </w:rPr>
        <w:t xml:space="preserve"> показали </w:t>
      </w:r>
      <w:r>
        <w:rPr>
          <w:rFonts w:ascii="Times New Roman" w:hAnsi="Times New Roman" w:cs="Times New Roman"/>
          <w:sz w:val="28"/>
          <w:szCs w:val="28"/>
        </w:rPr>
        <w:t>средни</w:t>
      </w:r>
      <w:r w:rsidRPr="000F6CBC">
        <w:rPr>
          <w:rFonts w:ascii="Times New Roman" w:hAnsi="Times New Roman" w:cs="Times New Roman"/>
          <w:sz w:val="28"/>
          <w:szCs w:val="28"/>
        </w:rPr>
        <w:t>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(82%)</w:t>
      </w:r>
      <w:r w:rsidRPr="000F6CBC">
        <w:rPr>
          <w:rFonts w:ascii="Times New Roman" w:hAnsi="Times New Roman" w:cs="Times New Roman"/>
          <w:sz w:val="28"/>
          <w:szCs w:val="28"/>
        </w:rPr>
        <w:t xml:space="preserve"> готовности к школьному обучению. В течение года воспитанники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F6CBC">
        <w:rPr>
          <w:rFonts w:ascii="Times New Roman" w:hAnsi="Times New Roman" w:cs="Times New Roman"/>
          <w:sz w:val="28"/>
          <w:szCs w:val="28"/>
        </w:rPr>
        <w:t xml:space="preserve">етского сада успешно участвовали в конкурсах и мероприятиях различного </w:t>
      </w:r>
      <w:r>
        <w:rPr>
          <w:rFonts w:ascii="Times New Roman" w:hAnsi="Times New Roman" w:cs="Times New Roman"/>
          <w:sz w:val="28"/>
          <w:szCs w:val="28"/>
        </w:rPr>
        <w:t xml:space="preserve">уровня. </w:t>
      </w:r>
    </w:p>
    <w:tbl>
      <w:tblPr>
        <w:tblStyle w:val="2"/>
        <w:tblW w:w="9464" w:type="dxa"/>
        <w:tblLayout w:type="fixed"/>
        <w:tblLook w:val="04A0"/>
      </w:tblPr>
      <w:tblGrid>
        <w:gridCol w:w="932"/>
        <w:gridCol w:w="3854"/>
        <w:gridCol w:w="2552"/>
        <w:gridCol w:w="2126"/>
      </w:tblGrid>
      <w:tr w:rsidR="00B032F9" w:rsidRPr="0006770F" w:rsidTr="00B613EE">
        <w:trPr>
          <w:trHeight w:val="284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center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Уровень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ind w:firstLine="284"/>
              <w:jc w:val="center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ind w:firstLine="284"/>
              <w:jc w:val="center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center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Участники</w:t>
            </w:r>
          </w:p>
        </w:tc>
      </w:tr>
      <w:tr w:rsidR="00B032F9" w:rsidTr="00B613EE">
        <w:trPr>
          <w:trHeight w:val="569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Конкурс «Рождественская открытка»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Диплом  1 степени</w:t>
            </w:r>
          </w:p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2 сертификата,  январь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3 человека</w:t>
            </w:r>
          </w:p>
        </w:tc>
      </w:tr>
      <w:tr w:rsidR="00B032F9" w:rsidTr="00B613EE">
        <w:trPr>
          <w:trHeight w:val="237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Конкурс сувениров «Свинка на удачу» в рамках экологической акции «В лесу родилась елочка»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Грамота  3 место,           пр. №10  от 24.01.19г.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1 человек</w:t>
            </w:r>
          </w:p>
        </w:tc>
      </w:tr>
      <w:tr w:rsidR="00B032F9" w:rsidTr="00B613EE">
        <w:trPr>
          <w:trHeight w:val="253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Конкурс «Новогодняя агитационная открытка» в рамках  экологической акции «В лесу родилась елочка»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Грамота  2 место,           пр. №10  от 24.01.19г.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1 человек</w:t>
            </w:r>
          </w:p>
        </w:tc>
      </w:tr>
      <w:tr w:rsidR="00B032F9" w:rsidTr="00B613EE">
        <w:trPr>
          <w:trHeight w:val="253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Интеллектуальная олимпиада для дошкольников «Умники и умницы»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Грамота призера,           пр. №  68/01-07 от   15.02.2019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1 человек</w:t>
            </w:r>
          </w:p>
        </w:tc>
      </w:tr>
      <w:tr w:rsidR="00B032F9" w:rsidTr="00B613EE">
        <w:trPr>
          <w:trHeight w:val="253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Фестиваль «Младше всех» Всероссийского физкультурно-спортивного комплекса «Готов к труду и обороне»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Сертификаты, март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3 человека</w:t>
            </w:r>
          </w:p>
        </w:tc>
      </w:tr>
      <w:tr w:rsidR="00B032F9" w:rsidTr="00B613EE">
        <w:trPr>
          <w:trHeight w:val="253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Конкурс поделок «Лучший подарок своими руками</w:t>
            </w:r>
            <w:proofErr w:type="gramStart"/>
            <w:r w:rsidRPr="00553109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Диплом 2 место, № РО 701 -18214, март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1 человек</w:t>
            </w:r>
          </w:p>
        </w:tc>
      </w:tr>
      <w:tr w:rsidR="00B032F9" w:rsidTr="00B613EE">
        <w:trPr>
          <w:trHeight w:val="253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Акция «Территория здоровья – 2019» в номинации «Сказка о здоровье»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Благодарственное письмо, апрель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4 человека</w:t>
            </w:r>
          </w:p>
        </w:tc>
      </w:tr>
      <w:tr w:rsidR="00B032F9" w:rsidTr="00B613EE">
        <w:trPr>
          <w:trHeight w:val="253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Выставка «Пасха Красная»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Сертификаты, апрель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5 человек</w:t>
            </w:r>
          </w:p>
        </w:tc>
      </w:tr>
      <w:tr w:rsidR="00B032F9" w:rsidTr="00B613EE">
        <w:trPr>
          <w:trHeight w:val="253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Муни</w:t>
            </w:r>
            <w:r w:rsidRPr="00553109">
              <w:rPr>
                <w:sz w:val="24"/>
                <w:szCs w:val="24"/>
              </w:rPr>
              <w:lastRenderedPageBreak/>
              <w:t>ципальный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lastRenderedPageBreak/>
              <w:t xml:space="preserve">Конкурс рисунков, посвященных </w:t>
            </w:r>
            <w:r w:rsidRPr="00553109">
              <w:rPr>
                <w:color w:val="000000"/>
                <w:sz w:val="24"/>
                <w:szCs w:val="24"/>
              </w:rPr>
              <w:lastRenderedPageBreak/>
              <w:t>Неделе православной книги «Буквица»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lastRenderedPageBreak/>
              <w:t>Диплом  1 степени  и</w:t>
            </w:r>
          </w:p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lastRenderedPageBreak/>
              <w:t>3 степени, май</w:t>
            </w:r>
          </w:p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lastRenderedPageBreak/>
              <w:t>2 человека</w:t>
            </w:r>
          </w:p>
        </w:tc>
      </w:tr>
      <w:tr w:rsidR="00B032F9" w:rsidTr="00B613EE">
        <w:trPr>
          <w:trHeight w:val="253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Городской X конкурс «</w:t>
            </w:r>
            <w:proofErr w:type="spellStart"/>
            <w:r w:rsidRPr="00553109">
              <w:rPr>
                <w:color w:val="000000"/>
                <w:sz w:val="24"/>
                <w:szCs w:val="24"/>
              </w:rPr>
              <w:t>Экогород</w:t>
            </w:r>
            <w:proofErr w:type="spellEnd"/>
            <w:r w:rsidRPr="00553109">
              <w:rPr>
                <w:color w:val="000000"/>
                <w:sz w:val="24"/>
                <w:szCs w:val="24"/>
              </w:rPr>
              <w:t>» в номинации «Социальная реклама»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Диплом 1 степени и сертификат, май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2 человека</w:t>
            </w:r>
          </w:p>
        </w:tc>
      </w:tr>
      <w:tr w:rsidR="00B032F9" w:rsidTr="00B613EE">
        <w:trPr>
          <w:trHeight w:val="253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Творческий  конкурс  «Мы - наследники Победы!»  в номинации: Вокальное, танцевальное и музыкальное  творчество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Диплом 1 степени № PI - 2019-3105-0182  и благодарственное письмо педагогу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15 человек</w:t>
            </w:r>
          </w:p>
        </w:tc>
      </w:tr>
      <w:tr w:rsidR="00B032F9" w:rsidTr="00B613EE">
        <w:trPr>
          <w:trHeight w:val="253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Конкурс детского рисунка «Золотое детство»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Сертификаты, сентябрь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6 человек</w:t>
            </w:r>
          </w:p>
        </w:tc>
      </w:tr>
      <w:tr w:rsidR="00B032F9" w:rsidTr="00B613EE">
        <w:trPr>
          <w:trHeight w:val="253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«Летние зарисовки», в категории «</w:t>
            </w:r>
            <w:r w:rsidRPr="00553109">
              <w:rPr>
                <w:sz w:val="24"/>
                <w:szCs w:val="24"/>
              </w:rPr>
              <w:t>Юные художники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Диплом  1 степени, сентябрь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2 человека</w:t>
            </w:r>
          </w:p>
        </w:tc>
      </w:tr>
      <w:tr w:rsidR="00B032F9" w:rsidTr="00B613EE">
        <w:trPr>
          <w:trHeight w:val="253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Благотворительная акция «Игрушкам - вторая жизнь!»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Сертификаты, октябрь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20 человек</w:t>
            </w:r>
          </w:p>
        </w:tc>
      </w:tr>
      <w:tr w:rsidR="00B032F9" w:rsidTr="00B613EE">
        <w:trPr>
          <w:trHeight w:val="253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Конкурс детских рисунков «Отец-молодец»,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3109">
              <w:rPr>
                <w:color w:val="000000"/>
                <w:sz w:val="24"/>
                <w:szCs w:val="24"/>
              </w:rPr>
              <w:t>посвященному Дню Отца в России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Диплом 3 степени, ноябрь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1 человек</w:t>
            </w:r>
          </w:p>
        </w:tc>
      </w:tr>
      <w:tr w:rsidR="00B032F9" w:rsidTr="00B613EE">
        <w:trPr>
          <w:trHeight w:val="253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онкурс рисунков по ПДД «</w:t>
            </w:r>
            <w:r w:rsidRPr="00553109">
              <w:rPr>
                <w:color w:val="000000"/>
                <w:sz w:val="24"/>
                <w:szCs w:val="24"/>
              </w:rPr>
              <w:t>Новый дорожный знак глазами детей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Грамота 1 место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2 человека</w:t>
            </w:r>
          </w:p>
        </w:tc>
      </w:tr>
      <w:tr w:rsidR="00B032F9" w:rsidTr="00B613EE">
        <w:trPr>
          <w:trHeight w:val="253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Конкурс агитационных открыток «Елочка живи!» в рамках экологической акции «В лесу родилась елочка»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Грамота  1 место,           пр. №145-0 от 17.12.19г.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2 человека</w:t>
            </w:r>
          </w:p>
        </w:tc>
      </w:tr>
      <w:tr w:rsidR="00B032F9" w:rsidTr="00B613EE">
        <w:trPr>
          <w:trHeight w:val="253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Конкурс новогодних домиков «Сказочный домик»</w:t>
            </w: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color w:val="000000"/>
                <w:sz w:val="24"/>
                <w:szCs w:val="24"/>
              </w:rPr>
            </w:pPr>
            <w:r w:rsidRPr="00553109">
              <w:rPr>
                <w:color w:val="000000"/>
                <w:sz w:val="24"/>
                <w:szCs w:val="24"/>
              </w:rPr>
              <w:t>Диплом участника, декабрь</w:t>
            </w: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1 человек</w:t>
            </w:r>
          </w:p>
        </w:tc>
      </w:tr>
      <w:tr w:rsidR="00B032F9" w:rsidTr="00B613EE">
        <w:trPr>
          <w:trHeight w:val="253"/>
        </w:trPr>
        <w:tc>
          <w:tcPr>
            <w:tcW w:w="932" w:type="dxa"/>
          </w:tcPr>
          <w:p w:rsidR="00B032F9" w:rsidRPr="00553109" w:rsidRDefault="00B032F9" w:rsidP="00B613EE">
            <w:pPr>
              <w:ind w:firstLine="29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854" w:type="dxa"/>
          </w:tcPr>
          <w:p w:rsidR="00B032F9" w:rsidRPr="00553109" w:rsidRDefault="00B032F9" w:rsidP="00B613EE">
            <w:pPr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Акция «Ёлка безопасности»</w:t>
            </w:r>
          </w:p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032F9" w:rsidRPr="00553109" w:rsidRDefault="00B032F9" w:rsidP="00B613EE">
            <w:pPr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Сертификат, декабрь</w:t>
            </w:r>
          </w:p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032F9" w:rsidRPr="00553109" w:rsidRDefault="00B032F9" w:rsidP="00B613EE">
            <w:pPr>
              <w:ind w:firstLine="284"/>
              <w:jc w:val="both"/>
              <w:rPr>
                <w:sz w:val="24"/>
                <w:szCs w:val="24"/>
              </w:rPr>
            </w:pPr>
            <w:r w:rsidRPr="00553109">
              <w:rPr>
                <w:sz w:val="24"/>
                <w:szCs w:val="24"/>
              </w:rPr>
              <w:t>27  человек</w:t>
            </w:r>
          </w:p>
        </w:tc>
      </w:tr>
    </w:tbl>
    <w:p w:rsidR="00B032F9" w:rsidRPr="000F6CBC" w:rsidRDefault="00B032F9" w:rsidP="00B032F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2F9" w:rsidRDefault="00B032F9" w:rsidP="00B032F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537A8">
        <w:rPr>
          <w:rFonts w:ascii="Times New Roman" w:hAnsi="Times New Roman" w:cs="Times New Roman"/>
          <w:sz w:val="28"/>
          <w:szCs w:val="28"/>
        </w:rPr>
        <w:t>В период с 16.10.2019 по 20.11.2019 проводилось анкетирование родителей  в рамках независимой оценки условий осуществления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деятельности МДОУ детский сад №1 «Ручеёк». </w:t>
      </w:r>
      <w:r w:rsidRPr="00C47FEA">
        <w:rPr>
          <w:rFonts w:ascii="Times New Roman" w:hAnsi="Times New Roman" w:cs="Times New Roman"/>
          <w:sz w:val="28"/>
          <w:szCs w:val="28"/>
        </w:rPr>
        <w:t xml:space="preserve">В </w:t>
      </w:r>
      <w:r w:rsidRPr="00C47FEA">
        <w:rPr>
          <w:rFonts w:ascii="Times New Roman" w:eastAsia="Calibri" w:hAnsi="Times New Roman" w:cs="Times New Roman"/>
          <w:sz w:val="28"/>
          <w:szCs w:val="28"/>
        </w:rPr>
        <w:t>анкетировани</w:t>
      </w:r>
      <w:r w:rsidRPr="00C47FEA">
        <w:rPr>
          <w:rFonts w:ascii="Times New Roman" w:hAnsi="Times New Roman"/>
          <w:sz w:val="28"/>
          <w:szCs w:val="28"/>
        </w:rPr>
        <w:t>и</w:t>
      </w:r>
      <w:r w:rsidRPr="00C47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47FEA">
        <w:rPr>
          <w:rFonts w:ascii="Times New Roman" w:hAnsi="Times New Roman"/>
          <w:sz w:val="28"/>
          <w:szCs w:val="28"/>
        </w:rPr>
        <w:t xml:space="preserve">принимало участие </w:t>
      </w:r>
      <w:r w:rsidRPr="00C47FEA">
        <w:rPr>
          <w:rFonts w:ascii="Times New Roman" w:eastAsia="Calibri" w:hAnsi="Times New Roman" w:cs="Times New Roman"/>
          <w:sz w:val="28"/>
          <w:szCs w:val="28"/>
        </w:rPr>
        <w:t xml:space="preserve">в количестве 40% от общего </w:t>
      </w:r>
      <w:r>
        <w:rPr>
          <w:rFonts w:ascii="Times New Roman" w:eastAsia="Calibri" w:hAnsi="Times New Roman" w:cs="Times New Roman"/>
          <w:sz w:val="28"/>
          <w:szCs w:val="28"/>
        </w:rPr>
        <w:t>коли</w:t>
      </w:r>
      <w:proofErr w:type="gramEnd"/>
      <w:r>
        <w:rPr>
          <w:rFonts w:ascii="Times New Roman" w:hAnsi="Times New Roman"/>
          <w:sz w:val="28"/>
          <w:szCs w:val="28"/>
        </w:rPr>
        <w:t>, получены следующие результаты:</w:t>
      </w:r>
    </w:p>
    <w:p w:rsidR="00B032F9" w:rsidRPr="00C47FEA" w:rsidRDefault="00B032F9" w:rsidP="00B032F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открытость и доступность информации об организации, осуществляющей образовательную деятельность, </w:t>
      </w:r>
      <w:r w:rsidRPr="000F6C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87%;  </w:t>
      </w:r>
    </w:p>
    <w:p w:rsidR="00B032F9" w:rsidRPr="000F6CBC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>− доля получателей услуг, положительно оценивающих доброжелательность и вежливость работников организации, –</w:t>
      </w:r>
      <w:r>
        <w:rPr>
          <w:rFonts w:ascii="Times New Roman" w:hAnsi="Times New Roman" w:cs="Times New Roman"/>
          <w:sz w:val="28"/>
          <w:szCs w:val="28"/>
        </w:rPr>
        <w:t xml:space="preserve"> 83%</w:t>
      </w:r>
      <w:r w:rsidRPr="000F6CBC">
        <w:rPr>
          <w:rFonts w:ascii="Times New Roman" w:hAnsi="Times New Roman" w:cs="Times New Roman"/>
          <w:sz w:val="28"/>
          <w:szCs w:val="28"/>
        </w:rPr>
        <w:t>;</w:t>
      </w:r>
    </w:p>
    <w:p w:rsidR="00B032F9" w:rsidRPr="000F6CBC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lastRenderedPageBreak/>
        <w:t xml:space="preserve">− доля получателей услуг, удовлетворенных </w:t>
      </w:r>
      <w:r>
        <w:rPr>
          <w:rFonts w:ascii="Times New Roman" w:hAnsi="Times New Roman" w:cs="Times New Roman"/>
          <w:sz w:val="28"/>
          <w:szCs w:val="28"/>
        </w:rPr>
        <w:t xml:space="preserve">условиями осуществления образовательной деятельности </w:t>
      </w:r>
      <w:r w:rsidRPr="000F6CBC">
        <w:rPr>
          <w:rFonts w:ascii="Times New Roman" w:hAnsi="Times New Roman" w:cs="Times New Roman"/>
          <w:sz w:val="28"/>
          <w:szCs w:val="28"/>
        </w:rPr>
        <w:t xml:space="preserve"> организации, –</w:t>
      </w:r>
      <w:r>
        <w:rPr>
          <w:rFonts w:ascii="Times New Roman" w:hAnsi="Times New Roman" w:cs="Times New Roman"/>
          <w:sz w:val="28"/>
          <w:szCs w:val="28"/>
        </w:rPr>
        <w:t xml:space="preserve"> 89%</w:t>
      </w:r>
      <w:r w:rsidRPr="000F6CBC">
        <w:rPr>
          <w:rFonts w:ascii="Times New Roman" w:hAnsi="Times New Roman" w:cs="Times New Roman"/>
          <w:sz w:val="28"/>
          <w:szCs w:val="28"/>
        </w:rPr>
        <w:t>;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 xml:space="preserve">− доля получателей услуг, удовлетворенных </w:t>
      </w:r>
      <w:r>
        <w:rPr>
          <w:rFonts w:ascii="Times New Roman" w:hAnsi="Times New Roman" w:cs="Times New Roman"/>
          <w:sz w:val="28"/>
          <w:szCs w:val="28"/>
        </w:rPr>
        <w:t>комфортностью условий</w:t>
      </w:r>
      <w:r w:rsidRPr="000F6C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осуществляется образовательная деятельность</w:t>
      </w:r>
      <w:r w:rsidRPr="000F6CB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91,4%;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доступность образовательной деятельности для инвалидов </w:t>
      </w:r>
      <w:r w:rsidRPr="000F6CB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71, 4%.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Ниже среднего уровня доступность образовательной деятельности для инвалидов; доброжелательность и вежливость работников организации. Поэтому составлен план по устранению недостатков, выявленных в ходе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2F9" w:rsidRDefault="00B032F9" w:rsidP="00B032F9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F6CBC"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:rsidR="00B032F9" w:rsidRPr="000F6CBC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 xml:space="preserve">Детский сад укомплектован педагогами на 100 процентов согласно штатному расписанию. Всего работают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F6CBC">
        <w:rPr>
          <w:rFonts w:ascii="Times New Roman" w:hAnsi="Times New Roman" w:cs="Times New Roman"/>
          <w:sz w:val="28"/>
          <w:szCs w:val="28"/>
        </w:rPr>
        <w:t xml:space="preserve"> человек. Педагогический колле</w:t>
      </w:r>
      <w:r>
        <w:rPr>
          <w:rFonts w:ascii="Times New Roman" w:hAnsi="Times New Roman" w:cs="Times New Roman"/>
          <w:sz w:val="28"/>
          <w:szCs w:val="28"/>
        </w:rPr>
        <w:t>ктив д</w:t>
      </w:r>
      <w:r w:rsidRPr="000F6CBC">
        <w:rPr>
          <w:rFonts w:ascii="Times New Roman" w:hAnsi="Times New Roman" w:cs="Times New Roman"/>
          <w:sz w:val="28"/>
          <w:szCs w:val="28"/>
        </w:rPr>
        <w:t xml:space="preserve">етского сада насчитывает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F6CB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из них учитель-логопед и психолог – совместители. </w:t>
      </w:r>
      <w:r w:rsidRPr="000F6CBC">
        <w:rPr>
          <w:rFonts w:ascii="Times New Roman" w:hAnsi="Times New Roman" w:cs="Times New Roman"/>
          <w:sz w:val="28"/>
          <w:szCs w:val="28"/>
        </w:rPr>
        <w:t xml:space="preserve"> Соотношение воспитанников, приходящихся на 1 взрослого:</w:t>
      </w:r>
    </w:p>
    <w:p w:rsidR="00B032F9" w:rsidRPr="00D71E58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58">
        <w:rPr>
          <w:rFonts w:ascii="Times New Roman" w:hAnsi="Times New Roman" w:cs="Times New Roman"/>
          <w:sz w:val="28"/>
          <w:szCs w:val="28"/>
        </w:rPr>
        <w:t>− воспитанник/педагоги –6,4/1</w:t>
      </w:r>
    </w:p>
    <w:p w:rsidR="00B032F9" w:rsidRPr="000F6CBC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58">
        <w:rPr>
          <w:rFonts w:ascii="Times New Roman" w:hAnsi="Times New Roman" w:cs="Times New Roman"/>
          <w:sz w:val="28"/>
          <w:szCs w:val="28"/>
        </w:rPr>
        <w:t>− воспитанники/все сотрудники – 3,3/1;</w:t>
      </w:r>
    </w:p>
    <w:p w:rsidR="00B032F9" w:rsidRPr="000F6CBC" w:rsidRDefault="00B032F9" w:rsidP="00B032F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F6CBC">
        <w:rPr>
          <w:rFonts w:ascii="Times New Roman" w:hAnsi="Times New Roman" w:cs="Times New Roman"/>
          <w:sz w:val="28"/>
          <w:szCs w:val="28"/>
        </w:rPr>
        <w:t xml:space="preserve"> год педагогические работники прошли аттестацию и получили:</w:t>
      </w:r>
    </w:p>
    <w:p w:rsidR="00B032F9" w:rsidRPr="000F6CBC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>- высшую квалификационную категорию – 0 воспитателей;</w:t>
      </w:r>
    </w:p>
    <w:p w:rsidR="00B032F9" w:rsidRPr="000F6CBC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 xml:space="preserve">- первую квалификационную категорию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6CBC">
        <w:rPr>
          <w:rFonts w:ascii="Times New Roman" w:hAnsi="Times New Roman" w:cs="Times New Roman"/>
          <w:sz w:val="28"/>
          <w:szCs w:val="28"/>
        </w:rPr>
        <w:t xml:space="preserve"> воспитателей;</w:t>
      </w:r>
    </w:p>
    <w:p w:rsidR="00B032F9" w:rsidRPr="000F6CBC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>- соответствие занимаемой должности – 1 воспитатель.</w:t>
      </w:r>
    </w:p>
    <w:p w:rsidR="00B032F9" w:rsidRPr="00D71E58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>Курсы повышения квалификации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F6CBC">
        <w:rPr>
          <w:rFonts w:ascii="Times New Roman" w:hAnsi="Times New Roman" w:cs="Times New Roman"/>
          <w:sz w:val="28"/>
          <w:szCs w:val="28"/>
        </w:rPr>
        <w:t xml:space="preserve"> году прошли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6CBC">
        <w:rPr>
          <w:rFonts w:ascii="Times New Roman" w:hAnsi="Times New Roman" w:cs="Times New Roman"/>
          <w:sz w:val="28"/>
          <w:szCs w:val="28"/>
        </w:rPr>
        <w:t xml:space="preserve"> педаг</w:t>
      </w:r>
      <w:r>
        <w:rPr>
          <w:rFonts w:ascii="Times New Roman" w:hAnsi="Times New Roman" w:cs="Times New Roman"/>
          <w:sz w:val="28"/>
          <w:szCs w:val="28"/>
        </w:rPr>
        <w:t>ога   и 2 педагога профессиональную переподготовку.</w:t>
      </w:r>
      <w:r w:rsidRPr="000F6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сотрудника обучались на курсах по программе «Профессиональные требования к младшему воспитателю в условиях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1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программе «Организация рационального питания в образовательном учреждении. </w:t>
      </w:r>
    </w:p>
    <w:p w:rsidR="00B032F9" w:rsidRDefault="00B032F9" w:rsidP="00B032F9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32F9" w:rsidRDefault="00B032F9" w:rsidP="00B032F9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32F9" w:rsidRDefault="00B032F9" w:rsidP="00B032F9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32F9" w:rsidRDefault="00B032F9" w:rsidP="00B032F9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1B61">
        <w:rPr>
          <w:rFonts w:ascii="Times New Roman" w:hAnsi="Times New Roman" w:cs="Times New Roman"/>
          <w:i/>
          <w:sz w:val="28"/>
          <w:szCs w:val="28"/>
        </w:rPr>
        <w:lastRenderedPageBreak/>
        <w:t>Диаграмма с характеристиками кадрового состава детского сада</w:t>
      </w:r>
    </w:p>
    <w:p w:rsidR="00B032F9" w:rsidRPr="00C81B61" w:rsidRDefault="00B032F9" w:rsidP="00B032F9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26574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2F9" w:rsidRDefault="00B032F9" w:rsidP="00B032F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2F9" w:rsidRPr="000748F3" w:rsidRDefault="00B032F9" w:rsidP="00B032F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F3">
        <w:rPr>
          <w:rFonts w:ascii="Times New Roman" w:hAnsi="Times New Roman" w:cs="Times New Roman"/>
          <w:b/>
          <w:sz w:val="24"/>
          <w:szCs w:val="24"/>
        </w:rPr>
        <w:t>Образование работников</w:t>
      </w:r>
    </w:p>
    <w:p w:rsidR="00B032F9" w:rsidRPr="000F6CBC" w:rsidRDefault="00B032F9" w:rsidP="00B032F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педагоги детского принимали участие: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муниципальном конкурсе</w:t>
      </w:r>
      <w:r w:rsidRPr="00406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>на «</w:t>
      </w:r>
      <w:proofErr w:type="gramStart"/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>Лучш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proofErr w:type="gramEnd"/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РППС  групп и в специально оборудованном помещений ДОО»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всероссийском </w:t>
      </w:r>
      <w:proofErr w:type="gramStart"/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конкурсе</w:t>
      </w:r>
      <w:proofErr w:type="gramEnd"/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профессионального мастерства педагогических работников им. А.С. Макаренко;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городском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>-конкурс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любовью к родному городу»</w:t>
      </w:r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номинации Углич - жемчужина «</w:t>
      </w:r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Золотого кольца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proofErr w:type="gramStart"/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областного смотра-конкурса «Наш любимый школьный двор» в номинации «</w:t>
      </w:r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учшая  территория детского сада»;</w:t>
      </w:r>
    </w:p>
    <w:p w:rsidR="00B032F9" w:rsidRPr="00406A5E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40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всероссийских конкурсов «Учитель года России 2020» и «Воспитатель года России 2020»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0F6CBC"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 w:rsidRPr="000F6CBC">
        <w:rPr>
          <w:rFonts w:ascii="Times New Roman" w:hAnsi="Times New Roman" w:cs="Times New Roman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2F9" w:rsidRPr="000F6CBC" w:rsidRDefault="00B032F9" w:rsidP="00B032F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B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F6CBC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B032F9" w:rsidRPr="000F6CBC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 xml:space="preserve">Библиотечный фонд располагается в методическом кабинете и группах детского сада. Библиотечный фонд представлен методической литературой по всем образовательным областям </w:t>
      </w:r>
      <w:r w:rsidRPr="00184A77">
        <w:rPr>
          <w:rFonts w:ascii="Times New Roman" w:hAnsi="Times New Roman" w:cs="Times New Roman"/>
          <w:sz w:val="28"/>
          <w:szCs w:val="28"/>
        </w:rPr>
        <w:t>основной образовательной программы МДОУ детский сад № 1 «Ручеёк»</w:t>
      </w:r>
      <w:r w:rsidRPr="000F6CBC">
        <w:rPr>
          <w:rFonts w:ascii="Times New Roman" w:hAnsi="Times New Roman" w:cs="Times New Roman"/>
          <w:sz w:val="28"/>
          <w:szCs w:val="28"/>
        </w:rPr>
        <w:t>, детской художественной литературой, демонстрационным материалом по различным лексическим темам,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F6CB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F6CBC">
        <w:rPr>
          <w:rFonts w:ascii="Times New Roman" w:hAnsi="Times New Roman" w:cs="Times New Roman"/>
          <w:sz w:val="28"/>
          <w:szCs w:val="28"/>
        </w:rPr>
        <w:t>етский сад пополнил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учебно-методический компле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  к </w:t>
      </w:r>
      <w:r w:rsidRPr="000F6CB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F6CBC">
        <w:rPr>
          <w:rFonts w:ascii="Times New Roman" w:hAnsi="Times New Roman" w:cs="Times New Roman"/>
          <w:sz w:val="28"/>
          <w:szCs w:val="28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71E58">
        <w:rPr>
          <w:rFonts w:ascii="Times New Roman" w:hAnsi="Times New Roman" w:cs="Times New Roman"/>
          <w:sz w:val="28"/>
          <w:szCs w:val="28"/>
        </w:rPr>
        <w:t>Играем в сказку</w:t>
      </w:r>
      <w:r>
        <w:rPr>
          <w:rFonts w:ascii="Times New Roman" w:hAnsi="Times New Roman" w:cs="Times New Roman"/>
          <w:sz w:val="28"/>
          <w:szCs w:val="28"/>
        </w:rPr>
        <w:t>», к</w:t>
      </w:r>
      <w:r w:rsidRPr="006D42DF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 xml:space="preserve">тины из жизни домашних животных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CBC">
        <w:rPr>
          <w:rFonts w:ascii="Times New Roman" w:hAnsi="Times New Roman" w:cs="Times New Roman"/>
          <w:sz w:val="28"/>
          <w:szCs w:val="28"/>
        </w:rPr>
        <w:t>картины для рассматривания, плакаты</w:t>
      </w:r>
      <w:r>
        <w:rPr>
          <w:rFonts w:ascii="Times New Roman" w:hAnsi="Times New Roman" w:cs="Times New Roman"/>
          <w:sz w:val="28"/>
          <w:szCs w:val="28"/>
        </w:rPr>
        <w:t xml:space="preserve"> по ОБЖ</w:t>
      </w:r>
      <w:r w:rsidRPr="000F6C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CBC">
        <w:rPr>
          <w:rFonts w:ascii="Times New Roman" w:hAnsi="Times New Roman" w:cs="Times New Roman"/>
          <w:sz w:val="28"/>
          <w:szCs w:val="28"/>
        </w:rPr>
        <w:t xml:space="preserve">комплекты для оформления родительских уголков; 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F6CBC">
        <w:rPr>
          <w:rFonts w:ascii="Times New Roman" w:hAnsi="Times New Roman" w:cs="Times New Roman"/>
          <w:sz w:val="28"/>
          <w:szCs w:val="28"/>
        </w:rPr>
        <w:t xml:space="preserve"> тетради для </w:t>
      </w:r>
      <w:r>
        <w:rPr>
          <w:rFonts w:ascii="Times New Roman" w:hAnsi="Times New Roman" w:cs="Times New Roman"/>
          <w:sz w:val="28"/>
          <w:szCs w:val="28"/>
        </w:rPr>
        <w:t>обучения грамоте детей дошкольного возраста;</w:t>
      </w:r>
    </w:p>
    <w:p w:rsidR="00B032F9" w:rsidRPr="000F6CBC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тетради-тренажеры для развития фонематического слуха, формирования навыков звукового анализа и синтеза у детей.</w:t>
      </w:r>
    </w:p>
    <w:p w:rsidR="00B032F9" w:rsidRPr="000F6CBC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подготовки педагога к </w:t>
      </w:r>
      <w:r w:rsidRPr="000F6CBC">
        <w:rPr>
          <w:rFonts w:ascii="Times New Roman" w:hAnsi="Times New Roman" w:cs="Times New Roman"/>
          <w:sz w:val="28"/>
          <w:szCs w:val="28"/>
        </w:rPr>
        <w:t xml:space="preserve">совместной деятельности </w:t>
      </w:r>
      <w:r>
        <w:rPr>
          <w:rFonts w:ascii="Times New Roman" w:hAnsi="Times New Roman" w:cs="Times New Roman"/>
          <w:sz w:val="28"/>
          <w:szCs w:val="28"/>
        </w:rPr>
        <w:t>с детьми</w:t>
      </w:r>
      <w:r w:rsidRPr="000F6C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>Информационное об</w:t>
      </w:r>
      <w:r>
        <w:rPr>
          <w:rFonts w:ascii="Times New Roman" w:hAnsi="Times New Roman" w:cs="Times New Roman"/>
          <w:sz w:val="28"/>
          <w:szCs w:val="28"/>
        </w:rPr>
        <w:t>еспечение д</w:t>
      </w:r>
      <w:r w:rsidRPr="000F6CBC">
        <w:rPr>
          <w:rFonts w:ascii="Times New Roman" w:hAnsi="Times New Roman" w:cs="Times New Roman"/>
          <w:sz w:val="28"/>
          <w:szCs w:val="28"/>
        </w:rPr>
        <w:t>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Pr="000F6C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6CBC">
        <w:rPr>
          <w:rFonts w:ascii="Times New Roman" w:hAnsi="Times New Roman" w:cs="Times New Roman"/>
          <w:sz w:val="28"/>
          <w:szCs w:val="28"/>
        </w:rPr>
        <w:t>информационно-тел</w:t>
      </w:r>
      <w:r>
        <w:rPr>
          <w:rFonts w:ascii="Times New Roman" w:hAnsi="Times New Roman" w:cs="Times New Roman"/>
          <w:sz w:val="28"/>
          <w:szCs w:val="28"/>
        </w:rPr>
        <w:t xml:space="preserve">екоммуникационное оборудование </w:t>
      </w:r>
      <w:r w:rsidRPr="000F6CBC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0F6CBC">
        <w:rPr>
          <w:rFonts w:ascii="Times New Roman" w:hAnsi="Times New Roman" w:cs="Times New Roman"/>
          <w:sz w:val="28"/>
          <w:szCs w:val="28"/>
        </w:rPr>
        <w:t xml:space="preserve">году пополнилось </w:t>
      </w:r>
      <w:r>
        <w:rPr>
          <w:rFonts w:ascii="Times New Roman" w:hAnsi="Times New Roman" w:cs="Times New Roman"/>
          <w:sz w:val="28"/>
          <w:szCs w:val="28"/>
        </w:rPr>
        <w:t xml:space="preserve">5 ноутбуками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флешками</w:t>
      </w:r>
      <w:proofErr w:type="spellEnd"/>
      <w:r w:rsidRPr="000F6CBC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цветным </w:t>
      </w:r>
      <w:r w:rsidRPr="000F6CBC">
        <w:rPr>
          <w:rFonts w:ascii="Times New Roman" w:hAnsi="Times New Roman" w:cs="Times New Roman"/>
          <w:sz w:val="28"/>
          <w:szCs w:val="28"/>
        </w:rPr>
        <w:t>принтер</w:t>
      </w:r>
      <w:r>
        <w:rPr>
          <w:rFonts w:ascii="Times New Roman" w:hAnsi="Times New Roman" w:cs="Times New Roman"/>
          <w:sz w:val="28"/>
          <w:szCs w:val="28"/>
        </w:rPr>
        <w:t>ом;</w:t>
      </w:r>
    </w:p>
    <w:p w:rsidR="00B032F9" w:rsidRPr="000F6CBC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-программное обеспечение </w:t>
      </w:r>
      <w:r w:rsidRPr="000F6CBC">
        <w:rPr>
          <w:rFonts w:ascii="Times New Roman" w:hAnsi="Times New Roman" w:cs="Times New Roman"/>
          <w:sz w:val="28"/>
          <w:szCs w:val="28"/>
        </w:rPr>
        <w:t xml:space="preserve"> позволяет работать с текстовыми редакт</w:t>
      </w:r>
      <w:r>
        <w:rPr>
          <w:rFonts w:ascii="Times New Roman" w:hAnsi="Times New Roman" w:cs="Times New Roman"/>
          <w:sz w:val="28"/>
          <w:szCs w:val="28"/>
        </w:rPr>
        <w:t xml:space="preserve">орами,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фото-</w:t>
      </w:r>
      <w:r w:rsidRPr="000F6CBC">
        <w:rPr>
          <w:rFonts w:ascii="Times New Roman" w:hAnsi="Times New Roman" w:cs="Times New Roman"/>
          <w:sz w:val="28"/>
          <w:szCs w:val="28"/>
        </w:rPr>
        <w:t>, видеоматериалами, графическими редакторами.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Pr="000F6CBC">
        <w:rPr>
          <w:rFonts w:ascii="Times New Roman" w:hAnsi="Times New Roman" w:cs="Times New Roman"/>
          <w:sz w:val="28"/>
          <w:szCs w:val="28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B032F9" w:rsidRDefault="00B032F9" w:rsidP="00B032F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32F9" w:rsidRPr="000F6CBC" w:rsidRDefault="00B032F9" w:rsidP="00B032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B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F6CBC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Pr="000F6CBC">
        <w:rPr>
          <w:rFonts w:ascii="Times New Roman" w:hAnsi="Times New Roman" w:cs="Times New Roman"/>
          <w:sz w:val="28"/>
          <w:szCs w:val="28"/>
        </w:rPr>
        <w:t>етском саду сформирована материально-техническая база для реализации образовательных программ, жизнео</w:t>
      </w:r>
      <w:r>
        <w:rPr>
          <w:rFonts w:ascii="Times New Roman" w:hAnsi="Times New Roman" w:cs="Times New Roman"/>
          <w:sz w:val="28"/>
          <w:szCs w:val="28"/>
        </w:rPr>
        <w:t>беспечения и развития детей. В д</w:t>
      </w:r>
      <w:r w:rsidRPr="000F6CBC">
        <w:rPr>
          <w:rFonts w:ascii="Times New Roman" w:hAnsi="Times New Roman" w:cs="Times New Roman"/>
          <w:sz w:val="28"/>
          <w:szCs w:val="28"/>
        </w:rPr>
        <w:t xml:space="preserve">етском саду оборудованы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F6CBC">
        <w:rPr>
          <w:rFonts w:ascii="Times New Roman" w:hAnsi="Times New Roman" w:cs="Times New Roman"/>
          <w:sz w:val="28"/>
          <w:szCs w:val="28"/>
        </w:rPr>
        <w:t>помещения:</w:t>
      </w:r>
    </w:p>
    <w:p w:rsidR="00B032F9" w:rsidRDefault="00B032F9" w:rsidP="00B032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4E93">
        <w:rPr>
          <w:rFonts w:ascii="Times New Roman" w:hAnsi="Times New Roman" w:cs="Times New Roman"/>
          <w:iCs/>
          <w:sz w:val="24"/>
          <w:szCs w:val="24"/>
        </w:rPr>
        <w:t>Сведения о помещениях для организации образовательного процесса</w:t>
      </w:r>
    </w:p>
    <w:p w:rsidR="00B032F9" w:rsidRPr="007B4E93" w:rsidRDefault="00B032F9" w:rsidP="00B0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2"/>
        <w:gridCol w:w="1629"/>
        <w:gridCol w:w="1984"/>
      </w:tblGrid>
      <w:tr w:rsidR="00B032F9" w:rsidRPr="007B4E93" w:rsidTr="00B613EE">
        <w:tc>
          <w:tcPr>
            <w:tcW w:w="5142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629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84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B032F9" w:rsidRPr="007B4E93" w:rsidTr="00B613EE">
        <w:tc>
          <w:tcPr>
            <w:tcW w:w="5142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группы со спальнями, раздевалками, </w:t>
            </w:r>
            <w:proofErr w:type="spellStart"/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злами</w:t>
            </w:r>
            <w:proofErr w:type="spellEnd"/>
          </w:p>
        </w:tc>
        <w:tc>
          <w:tcPr>
            <w:tcW w:w="1629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032F9" w:rsidRPr="00021994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032F9" w:rsidRPr="007B4E93" w:rsidTr="00B613EE">
        <w:tc>
          <w:tcPr>
            <w:tcW w:w="5142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629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48,1 м</w:t>
            </w:r>
            <w:proofErr w:type="gramStart"/>
            <w:r w:rsidRPr="007B4E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032F9" w:rsidRPr="007B4E93" w:rsidTr="00B613EE">
        <w:tc>
          <w:tcPr>
            <w:tcW w:w="5142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629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76,0 м</w:t>
            </w:r>
            <w:proofErr w:type="gramStart"/>
            <w:r w:rsidRPr="007B4E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032F9" w:rsidRPr="007B4E93" w:rsidTr="00B613EE">
        <w:tc>
          <w:tcPr>
            <w:tcW w:w="5142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9,0 м</w:t>
            </w:r>
            <w:proofErr w:type="gramStart"/>
            <w:r w:rsidRPr="007B4E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032F9" w:rsidRPr="007B4E93" w:rsidTr="00B613EE">
        <w:tc>
          <w:tcPr>
            <w:tcW w:w="5142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блок: кабинет врача, </w:t>
            </w:r>
            <w:proofErr w:type="gramStart"/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процедурная</w:t>
            </w:r>
            <w:proofErr w:type="gramEnd"/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, изолятор</w:t>
            </w:r>
          </w:p>
        </w:tc>
        <w:tc>
          <w:tcPr>
            <w:tcW w:w="1629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B4E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5</w:t>
            </w: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4E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7,1м</w:t>
            </w:r>
            <w:r w:rsidRPr="007B4E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032F9" w:rsidRPr="007B4E93" w:rsidTr="00B613EE">
        <w:tc>
          <w:tcPr>
            <w:tcW w:w="5142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629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9,0 м</w:t>
            </w:r>
            <w:proofErr w:type="gramStart"/>
            <w:r w:rsidRPr="007B4E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032F9" w:rsidRPr="007B4E93" w:rsidTr="00B613EE">
        <w:tc>
          <w:tcPr>
            <w:tcW w:w="5142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Кабинет завхоза</w:t>
            </w:r>
          </w:p>
        </w:tc>
        <w:tc>
          <w:tcPr>
            <w:tcW w:w="1629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B4E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032F9" w:rsidRPr="007B4E93" w:rsidTr="00B613EE">
        <w:tc>
          <w:tcPr>
            <w:tcW w:w="5142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1629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11,2 м</w:t>
            </w:r>
            <w:proofErr w:type="gramStart"/>
            <w:r w:rsidRPr="007B4E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032F9" w:rsidRPr="007B4E93" w:rsidTr="00B613EE">
        <w:tc>
          <w:tcPr>
            <w:tcW w:w="5142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Комната «</w:t>
            </w:r>
            <w:proofErr w:type="spellStart"/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17,7 м</w:t>
            </w:r>
            <w:proofErr w:type="gramStart"/>
            <w:r w:rsidRPr="007B4E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032F9" w:rsidRPr="007B4E93" w:rsidTr="00B613EE">
        <w:tc>
          <w:tcPr>
            <w:tcW w:w="5142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Комната </w:t>
            </w: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«Русского быта»</w:t>
            </w:r>
          </w:p>
        </w:tc>
        <w:tc>
          <w:tcPr>
            <w:tcW w:w="1629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18,7 м</w:t>
            </w:r>
            <w:proofErr w:type="gramStart"/>
            <w:r w:rsidRPr="007B4E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032F9" w:rsidRPr="007B4E93" w:rsidTr="00B613EE">
        <w:tc>
          <w:tcPr>
            <w:tcW w:w="5142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Уличный игровой комплекс</w:t>
            </w:r>
          </w:p>
        </w:tc>
        <w:tc>
          <w:tcPr>
            <w:tcW w:w="1629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032F9" w:rsidRPr="00021994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032F9" w:rsidRPr="007B4E93" w:rsidTr="00B613EE">
        <w:tc>
          <w:tcPr>
            <w:tcW w:w="5142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Уличная спортивная площадка</w:t>
            </w:r>
          </w:p>
        </w:tc>
        <w:tc>
          <w:tcPr>
            <w:tcW w:w="1629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032F9" w:rsidRPr="00021994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032F9" w:rsidRPr="007B4E93" w:rsidTr="00B613EE">
        <w:tc>
          <w:tcPr>
            <w:tcW w:w="5142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Участки для прогулок с теневыми навесами</w:t>
            </w:r>
          </w:p>
        </w:tc>
        <w:tc>
          <w:tcPr>
            <w:tcW w:w="1629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032F9" w:rsidRPr="00021994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032F9" w:rsidRPr="007B4E93" w:rsidTr="00B613EE">
        <w:tc>
          <w:tcPr>
            <w:tcW w:w="5142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площадка по ПДД</w:t>
            </w:r>
          </w:p>
        </w:tc>
        <w:tc>
          <w:tcPr>
            <w:tcW w:w="1629" w:type="dxa"/>
          </w:tcPr>
          <w:p w:rsidR="00B032F9" w:rsidRPr="007B4E93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032F9" w:rsidRPr="007F236A" w:rsidRDefault="00B032F9" w:rsidP="00B61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B032F9" w:rsidRDefault="00B032F9" w:rsidP="00B032F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2F9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 xml:space="preserve">При создании развивающей </w:t>
      </w:r>
      <w:r>
        <w:rPr>
          <w:rFonts w:ascii="Times New Roman" w:hAnsi="Times New Roman" w:cs="Times New Roman"/>
          <w:sz w:val="28"/>
          <w:szCs w:val="28"/>
        </w:rPr>
        <w:t xml:space="preserve">предметно-пространственной </w:t>
      </w:r>
      <w:r w:rsidRPr="000F6CBC">
        <w:rPr>
          <w:rFonts w:ascii="Times New Roman" w:hAnsi="Times New Roman" w:cs="Times New Roman"/>
          <w:sz w:val="28"/>
          <w:szCs w:val="28"/>
        </w:rPr>
        <w:t xml:space="preserve">среды воспитатели учитывают возрастные, индивидуальные особенности детей своей группы. </w:t>
      </w:r>
      <w:r>
        <w:rPr>
          <w:rFonts w:ascii="Times New Roman" w:hAnsi="Times New Roman" w:cs="Times New Roman"/>
          <w:sz w:val="28"/>
          <w:szCs w:val="28"/>
        </w:rPr>
        <w:t>Оборудованы групповые комнаты, включающие игровую, познавательную, обеденную зоны.</w:t>
      </w:r>
    </w:p>
    <w:p w:rsidR="00B032F9" w:rsidRDefault="00B032F9" w:rsidP="00B032F9">
      <w:pPr>
        <w:widowControl w:val="0"/>
        <w:spacing w:after="0" w:line="360" w:lineRule="auto"/>
        <w:ind w:firstLine="709"/>
        <w:jc w:val="both"/>
      </w:pPr>
      <w:r w:rsidRPr="00C3693F">
        <w:rPr>
          <w:rFonts w:ascii="Times New Roman" w:hAnsi="Times New Roman" w:cs="Times New Roman"/>
          <w:sz w:val="28"/>
          <w:szCs w:val="28"/>
        </w:rPr>
        <w:t>В 2019 году были выполнены работы: замена оконного блока в музыкальном зале. Установлены на каждом прогулочном участке ограждения игровой зоны, на двух участках расположены игровой модуль « Яблонька» и «Зонтик». Приобр</w:t>
      </w:r>
      <w:r>
        <w:rPr>
          <w:rFonts w:ascii="Times New Roman" w:hAnsi="Times New Roman" w:cs="Times New Roman"/>
          <w:sz w:val="28"/>
          <w:szCs w:val="28"/>
        </w:rPr>
        <w:t xml:space="preserve">етены шторы в музыкальный зал, </w:t>
      </w:r>
      <w:r w:rsidRPr="00C3693F">
        <w:rPr>
          <w:rFonts w:ascii="Times New Roman" w:hAnsi="Times New Roman" w:cs="Times New Roman"/>
          <w:sz w:val="28"/>
          <w:szCs w:val="28"/>
        </w:rPr>
        <w:t>в группы детс</w:t>
      </w:r>
      <w:r>
        <w:rPr>
          <w:rFonts w:ascii="Times New Roman" w:hAnsi="Times New Roman" w:cs="Times New Roman"/>
          <w:sz w:val="28"/>
          <w:szCs w:val="28"/>
        </w:rPr>
        <w:t xml:space="preserve">кие стулья, ковровое покрытие, </w:t>
      </w:r>
      <w:r w:rsidRPr="00C3693F">
        <w:rPr>
          <w:rFonts w:ascii="Times New Roman" w:hAnsi="Times New Roman" w:cs="Times New Roman"/>
          <w:sz w:val="28"/>
          <w:szCs w:val="28"/>
        </w:rPr>
        <w:t>шкафы для пособий и игрушек, игрушки, мягкий модуль,  информационные стенды.</w:t>
      </w:r>
      <w:r>
        <w:t xml:space="preserve">  </w:t>
      </w:r>
    </w:p>
    <w:p w:rsidR="00B032F9" w:rsidRPr="000F6CBC" w:rsidRDefault="00B032F9" w:rsidP="00B032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ьно-техническое состояние д</w:t>
      </w:r>
      <w:r w:rsidRPr="000F6CBC">
        <w:rPr>
          <w:rFonts w:ascii="Times New Roman" w:hAnsi="Times New Roman" w:cs="Times New Roman"/>
          <w:sz w:val="28"/>
          <w:szCs w:val="28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032F9" w:rsidRDefault="00B032F9" w:rsidP="00B032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F9" w:rsidRPr="000F6CBC" w:rsidRDefault="00B032F9" w:rsidP="00B032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BC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B032F9" w:rsidRPr="000F6CBC" w:rsidRDefault="00B032F9" w:rsidP="00B032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 xml:space="preserve">Данные приведены по состоянию на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F6CBC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9г</w:t>
      </w:r>
      <w:r w:rsidRPr="000F6CB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6"/>
        <w:gridCol w:w="1559"/>
        <w:gridCol w:w="1134"/>
      </w:tblGrid>
      <w:tr w:rsidR="00B032F9" w:rsidRPr="000F6CBC" w:rsidTr="00B613EE"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</w:t>
            </w:r>
            <w:r w:rsidRPr="000F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</w:p>
        </w:tc>
      </w:tr>
      <w:tr w:rsidR="00B032F9" w:rsidRPr="000F6CBC" w:rsidTr="00B613EE">
        <w:tc>
          <w:tcPr>
            <w:tcW w:w="9699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B032F9" w:rsidRPr="000F6CBC" w:rsidTr="00B613EE">
        <w:trPr>
          <w:trHeight w:val="255"/>
        </w:trPr>
        <w:tc>
          <w:tcPr>
            <w:tcW w:w="7006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B032F9" w:rsidRPr="000F6CBC" w:rsidTr="00B613EE">
        <w:trPr>
          <w:trHeight w:val="157"/>
        </w:trPr>
        <w:tc>
          <w:tcPr>
            <w:tcW w:w="7006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F9" w:rsidRPr="000F6CBC" w:rsidTr="00B613EE"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воспитанников в возрасте до трех 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032F9" w:rsidRPr="000F6CBC" w:rsidTr="00B613EE"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032F9" w:rsidRPr="000F6CBC" w:rsidTr="00B613EE">
        <w:trPr>
          <w:trHeight w:val="723"/>
        </w:trPr>
        <w:tc>
          <w:tcPr>
            <w:tcW w:w="700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воспитанников с ОВЗ от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численности воспитанников, которые получают услуги: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(8%)</w:t>
            </w:r>
          </w:p>
        </w:tc>
      </w:tr>
      <w:tr w:rsidR="00B032F9" w:rsidRPr="000F6CBC" w:rsidTr="00B032F9">
        <w:trPr>
          <w:trHeight w:val="765"/>
        </w:trPr>
        <w:tc>
          <w:tcPr>
            <w:tcW w:w="700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32F9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F9" w:rsidRPr="000F6CBC" w:rsidTr="00B032F9">
        <w:trPr>
          <w:trHeight w:val="300"/>
        </w:trPr>
        <w:tc>
          <w:tcPr>
            <w:tcW w:w="700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32F9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032F9" w:rsidRPr="000F6CBC" w:rsidTr="00B613EE">
        <w:trPr>
          <w:trHeight w:val="300"/>
        </w:trPr>
        <w:tc>
          <w:tcPr>
            <w:tcW w:w="700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</w:tcPr>
          <w:p w:rsidR="00B032F9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032F9" w:rsidRPr="000F6CBC" w:rsidTr="00B613EE">
        <w:trPr>
          <w:trHeight w:val="593"/>
        </w:trPr>
        <w:tc>
          <w:tcPr>
            <w:tcW w:w="7006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0F6CBC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032F9" w:rsidRPr="000F6CBC" w:rsidTr="00B613EE">
        <w:trPr>
          <w:trHeight w:val="291"/>
        </w:trPr>
        <w:tc>
          <w:tcPr>
            <w:tcW w:w="700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32F9" w:rsidRPr="000F6CBC" w:rsidTr="00B613EE">
        <w:trPr>
          <w:trHeight w:val="426"/>
        </w:trPr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32F9" w:rsidRPr="000F6CBC" w:rsidTr="00B613EE">
        <w:trPr>
          <w:trHeight w:val="292"/>
        </w:trPr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32F9" w:rsidRPr="000F6CBC" w:rsidTr="00B613EE">
        <w:trPr>
          <w:trHeight w:val="553"/>
        </w:trPr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32F9" w:rsidRPr="000F6CBC" w:rsidTr="00B613EE">
        <w:trPr>
          <w:trHeight w:val="345"/>
        </w:trPr>
        <w:tc>
          <w:tcPr>
            <w:tcW w:w="7006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4(27</w:t>
            </w: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032F9" w:rsidRPr="000F6CBC" w:rsidTr="00B613EE">
        <w:trPr>
          <w:trHeight w:val="285"/>
        </w:trPr>
        <w:tc>
          <w:tcPr>
            <w:tcW w:w="700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с высшей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(7</w:t>
            </w: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032F9" w:rsidRPr="000F6CBC" w:rsidTr="00B613EE">
        <w:trPr>
          <w:trHeight w:val="203"/>
        </w:trPr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первой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3(20</w:t>
            </w: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032F9" w:rsidRPr="000F6CBC" w:rsidTr="00B613EE">
        <w:trPr>
          <w:trHeight w:val="1268"/>
        </w:trPr>
        <w:tc>
          <w:tcPr>
            <w:tcW w:w="7006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F9" w:rsidRPr="000F6CBC" w:rsidTr="00B613EE">
        <w:trPr>
          <w:trHeight w:val="281"/>
        </w:trPr>
        <w:tc>
          <w:tcPr>
            <w:tcW w:w="700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(40</w:t>
            </w: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032F9" w:rsidRPr="000F6CBC" w:rsidTr="00B613EE">
        <w:trPr>
          <w:trHeight w:val="247"/>
        </w:trPr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1(7</w:t>
            </w: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032F9" w:rsidRPr="000F6CBC" w:rsidTr="00B613EE">
        <w:trPr>
          <w:trHeight w:val="652"/>
        </w:trPr>
        <w:tc>
          <w:tcPr>
            <w:tcW w:w="7006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F9" w:rsidRPr="000F6CBC" w:rsidTr="00B613EE">
        <w:trPr>
          <w:trHeight w:val="319"/>
        </w:trPr>
        <w:tc>
          <w:tcPr>
            <w:tcW w:w="700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(40</w:t>
            </w: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032F9" w:rsidRPr="000F6CBC" w:rsidTr="00B613EE">
        <w:trPr>
          <w:trHeight w:val="279"/>
        </w:trPr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от 55 лет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(13</w:t>
            </w: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032F9" w:rsidRPr="000F6CBC" w:rsidTr="00B613EE"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32F9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(100</w:t>
            </w: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032F9" w:rsidRPr="000F6CBC" w:rsidTr="00B613EE"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(63</w:t>
            </w: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032F9" w:rsidRPr="000F6CBC" w:rsidTr="00B613EE"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15/96</w:t>
            </w:r>
          </w:p>
        </w:tc>
      </w:tr>
      <w:tr w:rsidR="00B032F9" w:rsidRPr="000F6CBC" w:rsidTr="00B613EE">
        <w:trPr>
          <w:trHeight w:val="323"/>
        </w:trPr>
        <w:tc>
          <w:tcPr>
            <w:tcW w:w="7006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F9" w:rsidRPr="000F6CBC" w:rsidTr="00B613EE">
        <w:trPr>
          <w:trHeight w:val="287"/>
        </w:trPr>
        <w:tc>
          <w:tcPr>
            <w:tcW w:w="700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032F9" w:rsidRPr="000F6CBC" w:rsidTr="00B613EE">
        <w:trPr>
          <w:trHeight w:val="280"/>
        </w:trPr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инструктора по физической культуре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032F9" w:rsidRPr="000F6CBC" w:rsidTr="00B613EE">
        <w:trPr>
          <w:trHeight w:val="288"/>
        </w:trPr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032F9" w:rsidRPr="000F6CBC" w:rsidTr="00B613EE">
        <w:trPr>
          <w:trHeight w:val="287"/>
        </w:trPr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032F9" w:rsidRPr="000F6CBC" w:rsidTr="00B613EE">
        <w:trPr>
          <w:trHeight w:val="279"/>
        </w:trPr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032F9" w:rsidRPr="000F6CBC" w:rsidTr="00B613EE">
        <w:tc>
          <w:tcPr>
            <w:tcW w:w="9699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B032F9" w:rsidRPr="000F6CBC" w:rsidTr="00B613EE"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B032F9" w:rsidRPr="000F6CBC" w:rsidTr="00B613EE"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B032F9" w:rsidRPr="000F6CBC" w:rsidTr="00B613EE">
        <w:trPr>
          <w:trHeight w:val="280"/>
        </w:trPr>
        <w:tc>
          <w:tcPr>
            <w:tcW w:w="7006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2F9" w:rsidRPr="000F6CBC" w:rsidTr="00B613EE">
        <w:trPr>
          <w:trHeight w:val="232"/>
        </w:trPr>
        <w:tc>
          <w:tcPr>
            <w:tcW w:w="700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032F9" w:rsidRPr="000F6CBC" w:rsidTr="00B613EE">
        <w:trPr>
          <w:trHeight w:val="340"/>
        </w:trPr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032F9" w:rsidRPr="000F6CBC" w:rsidTr="00B613EE">
        <w:trPr>
          <w:trHeight w:val="872"/>
        </w:trPr>
        <w:tc>
          <w:tcPr>
            <w:tcW w:w="7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 xml:space="preserve">прогулочных площадок, которые оснащены так, чтобы </w:t>
            </w:r>
            <w:proofErr w:type="gramStart"/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обеспечить потребность воспитанников в</w:t>
            </w:r>
            <w:proofErr w:type="gramEnd"/>
            <w:r w:rsidRPr="000F6CBC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032F9" w:rsidRPr="000F6CBC" w:rsidRDefault="00B032F9" w:rsidP="00B613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C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B032F9" w:rsidRDefault="00B032F9" w:rsidP="00B032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2F9" w:rsidRPr="000F6CBC" w:rsidRDefault="00B032F9" w:rsidP="00B03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BC">
        <w:rPr>
          <w:rFonts w:ascii="Times New Roman" w:hAnsi="Times New Roman" w:cs="Times New Roman"/>
          <w:sz w:val="28"/>
          <w:szCs w:val="28"/>
        </w:rPr>
        <w:t>Анализ по</w:t>
      </w:r>
      <w:r>
        <w:rPr>
          <w:rFonts w:ascii="Times New Roman" w:hAnsi="Times New Roman" w:cs="Times New Roman"/>
          <w:sz w:val="28"/>
          <w:szCs w:val="28"/>
        </w:rPr>
        <w:t>казателей указывает на то, что д</w:t>
      </w:r>
      <w:r w:rsidRPr="000F6CBC">
        <w:rPr>
          <w:rFonts w:ascii="Times New Roman" w:hAnsi="Times New Roman" w:cs="Times New Roman"/>
          <w:sz w:val="28"/>
          <w:szCs w:val="28"/>
        </w:rPr>
        <w:t xml:space="preserve">етский сад имеет достаточную инфраструктуру, которая соответствует требованиям </w:t>
      </w:r>
      <w:proofErr w:type="spellStart"/>
      <w:r w:rsidRPr="000F6CB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F6CBC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0F6CB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6CBC">
        <w:rPr>
          <w:rFonts w:ascii="Times New Roman" w:hAnsi="Times New Roman" w:cs="Times New Roman"/>
          <w:sz w:val="28"/>
          <w:szCs w:val="28"/>
        </w:rPr>
        <w:t>.</w:t>
      </w:r>
    </w:p>
    <w:p w:rsidR="00B032F9" w:rsidRDefault="00B032F9" w:rsidP="00B032F9">
      <w:pPr>
        <w:spacing w:line="360" w:lineRule="auto"/>
        <w:ind w:firstLine="709"/>
        <w:jc w:val="both"/>
      </w:pPr>
      <w:r w:rsidRPr="000F6CBC">
        <w:rPr>
          <w:rFonts w:ascii="Times New Roman" w:hAnsi="Times New Roman" w:cs="Times New Roman"/>
          <w:sz w:val="28"/>
          <w:szCs w:val="28"/>
        </w:rPr>
        <w:t>Детский сад укомплектован достаточным количеством педагогических и иных работников, кото</w:t>
      </w:r>
      <w:r>
        <w:rPr>
          <w:rFonts w:ascii="Times New Roman" w:hAnsi="Times New Roman" w:cs="Times New Roman"/>
          <w:sz w:val="28"/>
          <w:szCs w:val="28"/>
        </w:rPr>
        <w:t>рые</w:t>
      </w:r>
      <w:r w:rsidRPr="000F6CBC">
        <w:rPr>
          <w:rFonts w:ascii="Times New Roman" w:hAnsi="Times New Roman" w:cs="Times New Roman"/>
          <w:sz w:val="28"/>
          <w:szCs w:val="28"/>
        </w:rPr>
        <w:t xml:space="preserve"> регулярно проходят повышение квалификации, что обеспечивает результативность образовательной деятельно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sectPr w:rsidR="00B032F9" w:rsidSect="008D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CAC"/>
    <w:multiLevelType w:val="multilevel"/>
    <w:tmpl w:val="A012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9042E1A"/>
    <w:multiLevelType w:val="multilevel"/>
    <w:tmpl w:val="9D8E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2F9"/>
    <w:rsid w:val="008D3802"/>
    <w:rsid w:val="00B032F9"/>
    <w:rsid w:val="00EB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32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B03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0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Стаж педагогических работников</a:t>
            </a:r>
            <a:r>
              <a:rPr lang="ru-RU"/>
              <a:t>	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13925786110381E-2"/>
          <c:y val="0.17725209080047849"/>
          <c:w val="0.9274677785133747"/>
          <c:h val="0.6025644643881897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г.</c:v>
                </c:pt>
                <c:pt idx="1">
                  <c:v>2018 г.</c:v>
                </c:pt>
                <c:pt idx="2">
                  <c:v> 2019 г.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A8-4A5A-A800-FF0DBDF3B7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5-10 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г.</c:v>
                </c:pt>
                <c:pt idx="1">
                  <c:v>2018 г.</c:v>
                </c:pt>
                <c:pt idx="2">
                  <c:v> 2019 г.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A8-4A5A-A800-FF0DBDF3B7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10-20 л.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г.</c:v>
                </c:pt>
                <c:pt idx="1">
                  <c:v>2018 г.</c:v>
                </c:pt>
                <c:pt idx="2">
                  <c:v> 2019 г.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3A8-4A5A-A800-FF0DBDF3B71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г.</c:v>
                </c:pt>
                <c:pt idx="1">
                  <c:v>2018 г.</c:v>
                </c:pt>
                <c:pt idx="2">
                  <c:v> 2019 г.</c:v>
                </c:pt>
                <c:pt idx="3">
                  <c:v>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3A8-4A5A-A800-FF0DBDF3B71B}"/>
            </c:ext>
          </c:extLst>
        </c:ser>
        <c:gapWidth val="219"/>
        <c:overlap val="-27"/>
        <c:axId val="82101760"/>
        <c:axId val="82219008"/>
      </c:barChart>
      <c:catAx>
        <c:axId val="82101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219008"/>
        <c:crosses val="autoZero"/>
        <c:auto val="1"/>
        <c:lblAlgn val="ctr"/>
        <c:lblOffset val="100"/>
      </c:catAx>
      <c:valAx>
        <c:axId val="82219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101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6.2305154564012817E-2"/>
          <c:y val="2.4216347956505492E-2"/>
          <c:w val="0.67037419801691445"/>
          <c:h val="0.66605486814148473"/>
        </c:manualLayout>
      </c:layout>
      <c:area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педагогическое 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педагогическое </c:v>
                </c:pt>
              </c:strCache>
            </c:strRef>
          </c:tx>
          <c:dLbls>
            <c:dLbl>
              <c:idx val="0"/>
              <c:layout>
                <c:manualLayout>
                  <c:x val="0.17592592592592593"/>
                  <c:y val="-0.15476190476190543"/>
                </c:manualLayout>
              </c:layout>
              <c:showVal val="1"/>
            </c:dLbl>
            <c:dLbl>
              <c:idx val="1"/>
              <c:layout>
                <c:manualLayout>
                  <c:x val="0.14120370370370369"/>
                  <c:y val="-0.12698412698412698"/>
                </c:manualLayout>
              </c:layout>
              <c:showVal val="1"/>
            </c:dLbl>
            <c:dLbl>
              <c:idx val="2"/>
              <c:layout>
                <c:manualLayout>
                  <c:x val="0.13194444444444525"/>
                  <c:y val="-4.7619047619047582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3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axId val="52384896"/>
        <c:axId val="52386432"/>
        <c:axId val="81581824"/>
      </c:area3DChart>
      <c:catAx>
        <c:axId val="52384896"/>
        <c:scaling>
          <c:orientation val="minMax"/>
        </c:scaling>
        <c:axPos val="b"/>
        <c:numFmt formatCode="dd/mm/yyyy" sourceLinked="1"/>
        <c:tickLblPos val="nextTo"/>
        <c:crossAx val="52386432"/>
        <c:crosses val="autoZero"/>
        <c:auto val="1"/>
        <c:lblAlgn val="ctr"/>
        <c:lblOffset val="100"/>
      </c:catAx>
      <c:valAx>
        <c:axId val="52386432"/>
        <c:scaling>
          <c:orientation val="minMax"/>
        </c:scaling>
        <c:axPos val="l"/>
        <c:majorGridlines/>
        <c:numFmt formatCode="General" sourceLinked="1"/>
        <c:tickLblPos val="nextTo"/>
        <c:crossAx val="52384896"/>
        <c:crosses val="autoZero"/>
        <c:crossBetween val="midCat"/>
      </c:valAx>
      <c:serAx>
        <c:axId val="81581824"/>
        <c:scaling>
          <c:orientation val="minMax"/>
        </c:scaling>
        <c:axPos val="b"/>
        <c:tickLblPos val="nextTo"/>
        <c:crossAx val="52386432"/>
        <c:crosses val="autoZero"/>
      </c:serAx>
    </c:plotArea>
    <c:legend>
      <c:legendPos val="r"/>
      <c:layout>
        <c:manualLayout>
          <c:xMode val="edge"/>
          <c:yMode val="edge"/>
          <c:x val="0.68318405511811064"/>
          <c:y val="0.85284558180227477"/>
          <c:w val="0.2890381671041129"/>
          <c:h val="0.1435151856018004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3460</Words>
  <Characters>19727</Characters>
  <Application>Microsoft Office Word</Application>
  <DocSecurity>0</DocSecurity>
  <Lines>164</Lines>
  <Paragraphs>46</Paragraphs>
  <ScaleCrop>false</ScaleCrop>
  <Company/>
  <LinksUpToDate>false</LinksUpToDate>
  <CharactersWithSpaces>23141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2020-04-17T11:02:00Z</dcterms:created>
  <dcterms:modified xsi:type="dcterms:W3CDTF">2020-04-17T11:08:00Z</dcterms:modified>
</cp:coreProperties>
</file>