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E" w:rsidRDefault="0071340E" w:rsidP="007134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Схема-образец</w:t>
      </w:r>
    </w:p>
    <w:p w:rsidR="00207BB9" w:rsidRPr="004E0D5C" w:rsidRDefault="0071340E" w:rsidP="004E0D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07BB9">
        <w:rPr>
          <w:rFonts w:ascii="Times New Roman" w:hAnsi="Times New Roman" w:cs="Times New Roman"/>
          <w:b/>
          <w:sz w:val="28"/>
          <w:szCs w:val="28"/>
        </w:rPr>
        <w:t>Технологическая карта НОД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07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D5C" w:rsidRDefault="004E0D5C" w:rsidP="004E0D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5C" w:rsidRDefault="004E0D5C" w:rsidP="004E0D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5C" w:rsidRDefault="004E0D5C" w:rsidP="004E0D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5C" w:rsidRDefault="004E0D5C" w:rsidP="004E0D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D5C" w:rsidRDefault="004E0D5C" w:rsidP="004E0D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7B63" w:rsidRPr="008A7B63" w:rsidRDefault="008A7B63" w:rsidP="004E0D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63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1E1519" w:rsidRPr="008A7B63" w:rsidRDefault="00E63425" w:rsidP="004E0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BB5910" w:rsidRPr="008A7B63" w:rsidRDefault="001E1519" w:rsidP="004E0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по формированию целостной картины мира</w:t>
      </w:r>
      <w:r w:rsidR="00CB3F3D" w:rsidRPr="008A7B63">
        <w:rPr>
          <w:rFonts w:ascii="Times New Roman" w:hAnsi="Times New Roman" w:cs="Times New Roman"/>
          <w:sz w:val="28"/>
          <w:szCs w:val="28"/>
        </w:rPr>
        <w:t xml:space="preserve"> </w:t>
      </w:r>
      <w:r w:rsidR="00CB3F3D" w:rsidRPr="008A7B63">
        <w:rPr>
          <w:rFonts w:ascii="Times New Roman" w:hAnsi="Times New Roman" w:cs="Times New Roman"/>
          <w:i/>
          <w:sz w:val="28"/>
          <w:szCs w:val="28"/>
        </w:rPr>
        <w:t>(вставляете своё)</w:t>
      </w:r>
    </w:p>
    <w:p w:rsidR="001E1519" w:rsidRDefault="00242F37" w:rsidP="004E0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«Тема </w:t>
      </w:r>
      <w:r w:rsidR="00E63425" w:rsidRPr="008A7B6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A7B63">
        <w:rPr>
          <w:rFonts w:ascii="Times New Roman" w:hAnsi="Times New Roman" w:cs="Times New Roman"/>
          <w:sz w:val="28"/>
          <w:szCs w:val="28"/>
        </w:rPr>
        <w:t>»</w:t>
      </w:r>
      <w:r w:rsidR="008A7B63" w:rsidRPr="008A7B63">
        <w:rPr>
          <w:rFonts w:ascii="Times New Roman" w:hAnsi="Times New Roman" w:cs="Times New Roman"/>
          <w:sz w:val="28"/>
          <w:szCs w:val="28"/>
        </w:rPr>
        <w:t>…</w:t>
      </w:r>
    </w:p>
    <w:p w:rsidR="0071340E" w:rsidRPr="0071340E" w:rsidRDefault="0071340E" w:rsidP="004E0D5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(</w:t>
      </w:r>
      <w:r>
        <w:rPr>
          <w:rFonts w:ascii="Times New Roman" w:hAnsi="Times New Roman" w:cs="Times New Roman"/>
          <w:i/>
          <w:sz w:val="28"/>
          <w:szCs w:val="28"/>
        </w:rPr>
        <w:t>указываете возраст)</w:t>
      </w:r>
    </w:p>
    <w:p w:rsidR="004E0D5C" w:rsidRDefault="004E0D5C" w:rsidP="004E0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5C" w:rsidRDefault="004E0D5C" w:rsidP="004E0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910" w:rsidRPr="008A7B63" w:rsidRDefault="00E63425" w:rsidP="004E0D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8A7B63" w:rsidRPr="008A7B63">
        <w:rPr>
          <w:rFonts w:ascii="Times New Roman" w:hAnsi="Times New Roman" w:cs="Times New Roman"/>
          <w:sz w:val="28"/>
          <w:szCs w:val="28"/>
        </w:rPr>
        <w:t>…</w:t>
      </w:r>
    </w:p>
    <w:p w:rsidR="004E0D5C" w:rsidRDefault="004E0D5C" w:rsidP="004E0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910" w:rsidRPr="008A7B63" w:rsidRDefault="00E63425" w:rsidP="004E0D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B6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E0D5C">
        <w:rPr>
          <w:rFonts w:ascii="Times New Roman" w:hAnsi="Times New Roman" w:cs="Times New Roman"/>
          <w:sz w:val="28"/>
          <w:szCs w:val="28"/>
        </w:rPr>
        <w:t>…</w:t>
      </w:r>
      <w:r w:rsidRPr="008A7B6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BB5910" w:rsidRPr="008A7B63" w:rsidRDefault="00BB5910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2F37" w:rsidRPr="008A7B63" w:rsidRDefault="00242F37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Pr="008A7B63" w:rsidRDefault="008A7B63" w:rsidP="00207B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7B63" w:rsidRPr="008A7B63" w:rsidRDefault="004E0D5C" w:rsidP="004E0D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…год</w:t>
      </w:r>
    </w:p>
    <w:p w:rsidR="004E0D5C" w:rsidRDefault="004E0D5C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0D5C" w:rsidRDefault="004E0D5C" w:rsidP="00207B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2F37" w:rsidRPr="0071340E" w:rsidRDefault="000463A5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242F37" w:rsidRPr="0071340E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463A5" w:rsidRPr="0071340E" w:rsidRDefault="000463A5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="00242F37" w:rsidRPr="0071340E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  <w:r w:rsidRPr="0071340E">
        <w:rPr>
          <w:rFonts w:ascii="Times New Roman" w:hAnsi="Times New Roman" w:cs="Times New Roman"/>
          <w:sz w:val="28"/>
          <w:szCs w:val="28"/>
        </w:rPr>
        <w:t>.</w:t>
      </w:r>
    </w:p>
    <w:p w:rsidR="005A21C2" w:rsidRPr="0071340E" w:rsidRDefault="005A21C2" w:rsidP="007134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242F37" w:rsidRPr="0071340E">
        <w:rPr>
          <w:rFonts w:ascii="Times New Roman" w:hAnsi="Times New Roman" w:cs="Times New Roman"/>
          <w:sz w:val="28"/>
          <w:szCs w:val="28"/>
        </w:rPr>
        <w:t xml:space="preserve"> </w:t>
      </w:r>
      <w:r w:rsidR="00CB3F3D" w:rsidRPr="0071340E">
        <w:rPr>
          <w:rFonts w:ascii="Times New Roman" w:hAnsi="Times New Roman" w:cs="Times New Roman"/>
          <w:sz w:val="28"/>
          <w:szCs w:val="28"/>
        </w:rPr>
        <w:t>……..</w:t>
      </w:r>
      <w:r w:rsidR="00242F37" w:rsidRPr="0071340E">
        <w:rPr>
          <w:rFonts w:ascii="Times New Roman" w:hAnsi="Times New Roman" w:cs="Times New Roman"/>
          <w:i/>
          <w:sz w:val="28"/>
          <w:szCs w:val="28"/>
        </w:rPr>
        <w:t>(указывается, если это нужно</w:t>
      </w:r>
      <w:r w:rsidR="00713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F3D" w:rsidRPr="0071340E">
        <w:rPr>
          <w:rFonts w:ascii="Times New Roman" w:hAnsi="Times New Roman" w:cs="Times New Roman"/>
          <w:i/>
          <w:sz w:val="28"/>
          <w:szCs w:val="28"/>
        </w:rPr>
        <w:t xml:space="preserve">или указывается </w:t>
      </w:r>
      <w:r w:rsidR="00CB3F3D" w:rsidRPr="0071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темы в учебном плане</w:t>
      </w:r>
      <w:r w:rsidR="00242F37" w:rsidRPr="0071340E">
        <w:rPr>
          <w:rFonts w:ascii="Times New Roman" w:hAnsi="Times New Roman" w:cs="Times New Roman"/>
          <w:i/>
          <w:sz w:val="28"/>
          <w:szCs w:val="28"/>
        </w:rPr>
        <w:t>)</w:t>
      </w:r>
    </w:p>
    <w:p w:rsidR="00E24C7D" w:rsidRPr="0071340E" w:rsidRDefault="006E4124" w:rsidP="00713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="00E24C7D" w:rsidRPr="0071340E">
        <w:rPr>
          <w:rFonts w:ascii="Times New Roman" w:hAnsi="Times New Roman" w:cs="Times New Roman"/>
          <w:b/>
          <w:sz w:val="28"/>
          <w:szCs w:val="28"/>
        </w:rPr>
        <w:t>:</w:t>
      </w:r>
      <w:r w:rsidR="00CB3F3D" w:rsidRPr="0071340E">
        <w:rPr>
          <w:rFonts w:ascii="Times New Roman" w:hAnsi="Times New Roman" w:cs="Times New Roman"/>
          <w:sz w:val="28"/>
          <w:szCs w:val="28"/>
        </w:rPr>
        <w:t>……………….</w:t>
      </w:r>
    </w:p>
    <w:p w:rsidR="006E4124" w:rsidRPr="0071340E" w:rsidRDefault="006E4124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  <w:r w:rsidR="00CB3F3D" w:rsidRPr="00713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3D" w:rsidRPr="0071340E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242F37" w:rsidRPr="0071340E" w:rsidRDefault="0030561D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>Цель:</w:t>
      </w:r>
      <w:r w:rsidRPr="0071340E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42F37" w:rsidRPr="0071340E" w:rsidRDefault="0030561D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242F37" w:rsidRPr="0071340E" w:rsidRDefault="0030561D" w:rsidP="007134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340E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71340E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30561D" w:rsidRPr="0071340E" w:rsidRDefault="0030561D" w:rsidP="007134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340E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71340E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30561D" w:rsidRPr="0071340E" w:rsidRDefault="0030561D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71340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F901B1" w:rsidRPr="0071340E" w:rsidRDefault="00DA2EAD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 xml:space="preserve">Планируемый </w:t>
      </w:r>
      <w:r w:rsidR="00CB3F3D" w:rsidRPr="0071340E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71340E">
        <w:rPr>
          <w:rFonts w:ascii="Times New Roman" w:hAnsi="Times New Roman" w:cs="Times New Roman"/>
          <w:b/>
          <w:sz w:val="28"/>
          <w:szCs w:val="28"/>
        </w:rPr>
        <w:t>:</w:t>
      </w:r>
      <w:r w:rsidR="00CB3F3D" w:rsidRPr="0071340E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F901B1" w:rsidRPr="0071340E" w:rsidRDefault="00F901B1" w:rsidP="007134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01B1" w:rsidRPr="0071340E" w:rsidRDefault="00F901B1" w:rsidP="00713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71340E">
        <w:rPr>
          <w:rFonts w:ascii="Times New Roman" w:hAnsi="Times New Roman" w:cs="Times New Roman"/>
          <w:i/>
          <w:sz w:val="28"/>
          <w:szCs w:val="28"/>
        </w:rPr>
        <w:t>(если таковая велась)</w:t>
      </w:r>
      <w:r w:rsidRPr="0071340E"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C80B68" w:rsidRPr="0071340E" w:rsidRDefault="00C80B68" w:rsidP="00713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B68" w:rsidRPr="0071340E" w:rsidRDefault="00C80B68" w:rsidP="007134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4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1340E">
        <w:rPr>
          <w:rFonts w:ascii="Times New Roman" w:hAnsi="Times New Roman" w:cs="Times New Roman"/>
          <w:sz w:val="28"/>
          <w:szCs w:val="28"/>
        </w:rPr>
        <w:t xml:space="preserve"> </w:t>
      </w:r>
      <w:r w:rsidRPr="0071340E">
        <w:rPr>
          <w:rFonts w:ascii="Times New Roman" w:hAnsi="Times New Roman" w:cs="Times New Roman"/>
          <w:i/>
          <w:sz w:val="28"/>
          <w:szCs w:val="28"/>
        </w:rPr>
        <w:t xml:space="preserve">проектор, ноутбук, экран, картинки с изображением </w:t>
      </w:r>
      <w:r w:rsidR="008A7B63" w:rsidRPr="0071340E">
        <w:rPr>
          <w:rFonts w:ascii="Times New Roman" w:hAnsi="Times New Roman" w:cs="Times New Roman"/>
          <w:i/>
          <w:sz w:val="28"/>
          <w:szCs w:val="28"/>
        </w:rPr>
        <w:t>….</w:t>
      </w: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207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7B63" w:rsidRDefault="008A7B63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0B68" w:rsidRDefault="00C80B68" w:rsidP="00C80B6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80B68" w:rsidRPr="006176CA" w:rsidRDefault="00C80B68" w:rsidP="00C80B6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</w:t>
      </w:r>
      <w:r w:rsidRPr="006176CA">
        <w:rPr>
          <w:rFonts w:ascii="Times New Roman" w:hAnsi="Times New Roman" w:cs="Times New Roman"/>
          <w:b/>
          <w:sz w:val="32"/>
          <w:szCs w:val="32"/>
        </w:rPr>
        <w:t>Технологическая карта НОД</w:t>
      </w:r>
    </w:p>
    <w:tbl>
      <w:tblPr>
        <w:tblStyle w:val="a4"/>
        <w:tblpPr w:leftFromText="180" w:rightFromText="180" w:vertAnchor="text" w:horzAnchor="margin" w:tblpXSpec="center" w:tblpY="454"/>
        <w:tblW w:w="16160" w:type="dxa"/>
        <w:tblLayout w:type="fixed"/>
        <w:tblLook w:val="04A0"/>
      </w:tblPr>
      <w:tblGrid>
        <w:gridCol w:w="534"/>
        <w:gridCol w:w="3294"/>
        <w:gridCol w:w="7371"/>
        <w:gridCol w:w="3827"/>
        <w:gridCol w:w="1134"/>
      </w:tblGrid>
      <w:tr w:rsidR="00C80B68" w:rsidTr="00C80B68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55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  <w:p w:rsidR="001E22CD" w:rsidRPr="001E22CD" w:rsidRDefault="001E22CD" w:rsidP="00C8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2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C80B68" w:rsidRPr="006550A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Ход занятия</w:t>
            </w:r>
          </w:p>
        </w:tc>
      </w:tr>
      <w:tr w:rsidR="00C80B68" w:rsidTr="00C80B68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C80B68" w:rsidRPr="006550A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vMerge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80B68" w:rsidRPr="00280965" w:rsidTr="00C80B68">
        <w:trPr>
          <w:cantSplit/>
          <w:trHeight w:val="337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ВВОДНАЯ ЧАСТЬ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371" w:type="dxa"/>
          </w:tcPr>
          <w:p w:rsidR="00C80B68" w:rsidRPr="008A7B63" w:rsidRDefault="00C80B68" w:rsidP="00C80B68">
            <w:pPr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7B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Переключение внимания детей на предстоящую деятельность, стимуляция интереса к ней, </w:t>
            </w:r>
            <w:r w:rsidRPr="008A7B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либо просто сконцентрировать внимание детей любым способом, например, упражнение на внимание, </w:t>
            </w:r>
            <w:r w:rsidRPr="008A7B6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эмоционально-психологический настрой.   </w:t>
            </w:r>
          </w:p>
        </w:tc>
        <w:tc>
          <w:tcPr>
            <w:tcW w:w="3827" w:type="dxa"/>
          </w:tcPr>
          <w:p w:rsidR="00C80B68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:rsidR="00C80B68" w:rsidRPr="007D6CE3" w:rsidRDefault="00C80B68" w:rsidP="00C80B6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…………………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 </w:t>
            </w:r>
            <w:r w:rsidRPr="003614B6">
              <w:rPr>
                <w:rFonts w:cs="Times New Roman"/>
                <w:i/>
                <w:sz w:val="28"/>
                <w:szCs w:val="28"/>
                <w:u w:val="single"/>
              </w:rPr>
              <w:t>Мотивация</w:t>
            </w:r>
            <w:r>
              <w:rPr>
                <w:rFonts w:cs="Times New Roman"/>
                <w:sz w:val="28"/>
                <w:szCs w:val="28"/>
              </w:rPr>
              <w:t xml:space="preserve"> (п</w:t>
            </w:r>
            <w:r w:rsidRPr="007D6CE3">
              <w:rPr>
                <w:rFonts w:cs="Times New Roman"/>
                <w:sz w:val="28"/>
                <w:szCs w:val="28"/>
              </w:rPr>
              <w:t>роцесс вовлечения в деятельность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7D6CE3">
              <w:rPr>
                <w:rFonts w:cs="Times New Roman"/>
                <w:sz w:val="28"/>
                <w:szCs w:val="28"/>
              </w:rPr>
              <w:t>: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1. Что-то внести, чтоб большинство детей заинтересовалось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2. Что-то убрать, оставив пустое место (в группе не осталось кукол или машин или </w:t>
            </w:r>
            <w:proofErr w:type="spellStart"/>
            <w:proofErr w:type="gramStart"/>
            <w:r w:rsidRPr="007D6CE3">
              <w:rPr>
                <w:rFonts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7D6CE3">
              <w:rPr>
                <w:rFonts w:cs="Times New Roman"/>
                <w:sz w:val="28"/>
                <w:szCs w:val="28"/>
              </w:rPr>
              <w:t>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 xml:space="preserve">3. Приходит кто-то в гости или </w:t>
            </w:r>
            <w:r>
              <w:rPr>
                <w:rFonts w:cs="Times New Roman"/>
                <w:sz w:val="28"/>
                <w:szCs w:val="28"/>
              </w:rPr>
              <w:t xml:space="preserve">вносится </w:t>
            </w:r>
            <w:r w:rsidRPr="007D6CE3">
              <w:rPr>
                <w:rFonts w:cs="Times New Roman"/>
                <w:sz w:val="28"/>
                <w:szCs w:val="28"/>
              </w:rPr>
              <w:t>игрушка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Pr="007D6CE3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 w:rsidRPr="007D6CE3">
              <w:rPr>
                <w:rFonts w:cs="Times New Roman"/>
                <w:sz w:val="28"/>
                <w:szCs w:val="28"/>
              </w:rPr>
              <w:t>4. Эффект неожиданности (шум, треск, стук...)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80B68" w:rsidRDefault="00C80B68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7D6CE3">
              <w:rPr>
                <w:rFonts w:cs="Times New Roman"/>
                <w:sz w:val="28"/>
                <w:szCs w:val="28"/>
              </w:rPr>
              <w:t>. Интрига (подождите, после зарядки скажу; не смотрите, после завтрака покажу; не трогайте</w:t>
            </w:r>
            <w:r>
              <w:rPr>
                <w:rFonts w:cs="Times New Roman"/>
                <w:sz w:val="28"/>
                <w:szCs w:val="28"/>
              </w:rPr>
              <w:t>, это очень хрупкое, испортите)</w:t>
            </w:r>
          </w:p>
          <w:p w:rsidR="008A7B63" w:rsidRPr="007D6CE3" w:rsidRDefault="008A7B63" w:rsidP="00C80B68">
            <w:pPr>
              <w:pStyle w:val="ae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или (для детей старшего возраста)</w:t>
            </w:r>
          </w:p>
          <w:p w:rsidR="00C80B68" w:rsidRPr="003614B6" w:rsidRDefault="00C80B68" w:rsidP="00C80B6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Проблемная ситуация: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ситуацию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 вызывает</w:t>
            </w: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затруднение в деятельности детей, которое они фиксируют в речи (мы это не знаем, мы это еще не умеем...).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различных вариантов, что сделать, чтобы разрешить проблему. Ответы детей не оценивать, принимать любые, не предлагать что-то делать или не делать, а предлагать что-то сделать на выбор. </w:t>
            </w: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B6">
              <w:rPr>
                <w:rFonts w:ascii="Times New Roman" w:hAnsi="Times New Roman" w:cs="Times New Roman"/>
                <w:sz w:val="28"/>
                <w:szCs w:val="28"/>
              </w:rPr>
              <w:t>В результате ребятами делается вывод, что необходимо подумать, как всем вместе выйти из затруднительной ситуации.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этого нет, то воспитатель осуществляет </w:t>
            </w:r>
            <w:r w:rsidRPr="003614B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постановку и принятие детьми цели занятия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</w:tc>
        <w:tc>
          <w:tcPr>
            <w:tcW w:w="3827" w:type="dxa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ОСНОВНАЯ ЧАСТЬ</w:t>
            </w:r>
          </w:p>
          <w:p w:rsidR="00C80B68" w:rsidRDefault="00C80B68" w:rsidP="00C80B68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C80B68" w:rsidRPr="00D41564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знаний,</w:t>
            </w:r>
          </w:p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этого этапа: </w:t>
            </w:r>
          </w:p>
          <w:p w:rsidR="00C80B68" w:rsidRPr="008A7B63" w:rsidRDefault="008A7B63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или актуализация имеющихся знаний, представлений. Создание ситуации, в которой возникает необходимость в получении новых представлений, умений. Деятельность педагога: с помощью наводящих, проблемных вопросов, рассказывания, объяснения, организации поисковой деятельности, подвести детей к воспроизведению информации, необходимой для успешного разрешению проблемной ситуации, либо усвоению нового.  </w:t>
            </w:r>
          </w:p>
          <w:p w:rsidR="00C80B68" w:rsidRPr="008A7B63" w:rsidRDefault="008A7B63" w:rsidP="008A7B6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  <w:r w:rsidR="00C80B68" w:rsidRPr="008A7B63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или детям даются новые знания, необходимые для решения проблемного вопроса на основе содержания разных разделов программы с опорой на наглядность, либо дети сами добывают знания, путём исследований, поиска, открытий…</w:t>
            </w:r>
          </w:p>
          <w:p w:rsidR="00C80B68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(смотрите в «Полном разборе НОД»)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4" w:type="dxa"/>
            <w:vAlign w:val="center"/>
          </w:tcPr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</w:t>
            </w: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371" w:type="dxa"/>
          </w:tcPr>
          <w:p w:rsidR="00C80B68" w:rsidRPr="008A7B63" w:rsidRDefault="008A7B63" w:rsidP="008A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оспитатель, используя подводящий диалог, организует построение нового знания, которое четко фиксируется им вместе с детьми в речи. </w:t>
            </w: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40C0B" w:rsidRDefault="00C80B68" w:rsidP="00C80B6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C80B68" w:rsidRPr="00940C0B" w:rsidRDefault="00C80B68" w:rsidP="00C80B68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8A7B63" w:rsidRDefault="008A7B63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ладение способами действия, применение полученных (уже имеющихся) умений, представлений. Деятельность педагога заключается в организации практической деятельности, оказание необходимой помощи, организации взаимодействия в достижении результата;</w:t>
            </w:r>
          </w:p>
          <w:p w:rsidR="00C80B68" w:rsidRPr="008A7B63" w:rsidRDefault="008A7B63" w:rsidP="008A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***В</w:t>
            </w:r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нового знания в систему знаний ребенка и повторение. На этом этапе воспитатель предлагает игры, в которых новое знание используется совместно с </w:t>
            </w:r>
            <w:proofErr w:type="gramStart"/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 w:rsidR="00C80B68" w:rsidRPr="008A7B63">
              <w:rPr>
                <w:rFonts w:ascii="Times New Roman" w:hAnsi="Times New Roman" w:cs="Times New Roman"/>
                <w:sz w:val="28"/>
                <w:szCs w:val="28"/>
              </w:rPr>
              <w:t xml:space="preserve"> ранее. Возможно также включение дополнительных заданий на тренировку мыслительных операций и деятельностных способностей, а также заданий развивающего типа, направленных на опережающую подготовку детей к последующим занятиям.  </w:t>
            </w:r>
          </w:p>
          <w:p w:rsidR="00C80B68" w:rsidRPr="00940C0B" w:rsidRDefault="00C80B68" w:rsidP="00C80B68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4" w:type="dxa"/>
            <w:vAlign w:val="center"/>
          </w:tcPr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  <w:p w:rsidR="00C80B68" w:rsidRPr="00940C0B" w:rsidRDefault="00C80B68" w:rsidP="00C8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C80B68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B68" w:rsidRPr="0092014D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80B68" w:rsidRPr="00382AE2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Подведение итогов НОД с разных точек зрения: качества усвоения новых знаний, качества выполненной работы, обобщение полученного ребенком опыта. В завершение, воспитатель совместно с детьми фиксирует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помочь, потому что научились ..., узнали ...». </w:t>
            </w:r>
          </w:p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B68" w:rsidRPr="00280965" w:rsidTr="00C80B68">
        <w:trPr>
          <w:cantSplit/>
          <w:trHeight w:val="1134"/>
        </w:trPr>
        <w:tc>
          <w:tcPr>
            <w:tcW w:w="534" w:type="dxa"/>
            <w:vAlign w:val="center"/>
          </w:tcPr>
          <w:p w:rsidR="00C80B68" w:rsidRPr="00280965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4" w:type="dxa"/>
            <w:vAlign w:val="center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371" w:type="dxa"/>
          </w:tcPr>
          <w:p w:rsidR="00C80B68" w:rsidRPr="007D6CE3" w:rsidRDefault="00C80B68" w:rsidP="00C80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Формирование эл</w:t>
            </w:r>
            <w:r w:rsidR="00F42258">
              <w:rPr>
                <w:rFonts w:ascii="Times New Roman" w:hAnsi="Times New Roman" w:cs="Times New Roman"/>
                <w:sz w:val="28"/>
                <w:szCs w:val="28"/>
              </w:rPr>
              <w:t xml:space="preserve">ементарных навыков самоконтроля, 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самооценки (для младшего возраста – рефлексия настроения и эмоционального состояния,  для старшего – рефлексия деятельности, или содержания учебного материала).</w:t>
            </w:r>
            <w:r w:rsidRPr="00382AE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:rsidR="00C80B68" w:rsidRPr="007D6CE3" w:rsidRDefault="00C80B68" w:rsidP="00C8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B68" w:rsidRPr="00280965" w:rsidRDefault="00C80B68" w:rsidP="00C8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B68" w:rsidRDefault="00C80B68" w:rsidP="0030561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22CD" w:rsidRPr="00701C99" w:rsidRDefault="001E22CD" w:rsidP="001E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ПРИМЕЧАНИЕ: Не все структурные компоненты деятельности (части) использует педагог, это зависит от формы и содержания НОД. В данной колонке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01C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Структурные компоненты деятельности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прописывается только то, что педагог выбирает для организации своего занятия.</w:t>
      </w:r>
    </w:p>
    <w:p w:rsidR="001E22CD" w:rsidRDefault="001E22CD" w:rsidP="001E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F3D" w:rsidRPr="00F901B1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CB3F3D" w:rsidRDefault="00CB3F3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24C7D" w:rsidRDefault="00E24C7D" w:rsidP="0030561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0764D" w:rsidRDefault="0090764D" w:rsidP="00305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F94" w:rsidRPr="00280965" w:rsidRDefault="00725F94" w:rsidP="005A21C2">
      <w:pPr>
        <w:rPr>
          <w:rFonts w:ascii="Times New Roman" w:hAnsi="Times New Roman" w:cs="Times New Roman"/>
          <w:sz w:val="28"/>
          <w:szCs w:val="28"/>
        </w:rPr>
      </w:pPr>
    </w:p>
    <w:sectPr w:rsidR="00725F94" w:rsidRPr="00280965" w:rsidSect="00207BB9">
      <w:footerReference w:type="default" r:id="rId8"/>
      <w:pgSz w:w="16838" w:h="11906" w:orient="landscape"/>
      <w:pgMar w:top="810" w:right="1134" w:bottom="284" w:left="1134" w:header="284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2E" w:rsidRDefault="00EE562E" w:rsidP="00AC192F">
      <w:pPr>
        <w:spacing w:after="0" w:line="240" w:lineRule="auto"/>
      </w:pPr>
      <w:r>
        <w:separator/>
      </w:r>
    </w:p>
  </w:endnote>
  <w:endnote w:type="continuationSeparator" w:id="0">
    <w:p w:rsidR="00EE562E" w:rsidRDefault="00EE562E" w:rsidP="00AC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2735"/>
      <w:docPartObj>
        <w:docPartGallery w:val="Page Numbers (Bottom of Page)"/>
        <w:docPartUnique/>
      </w:docPartObj>
    </w:sdtPr>
    <w:sdtContent>
      <w:p w:rsidR="00A90F0C" w:rsidRDefault="003E45D7">
        <w:pPr>
          <w:pStyle w:val="a8"/>
          <w:jc w:val="center"/>
        </w:pPr>
        <w:r>
          <w:fldChar w:fldCharType="begin"/>
        </w:r>
        <w:r w:rsidR="003614B6">
          <w:instrText xml:space="preserve"> PAGE   \* MERGEFORMAT </w:instrText>
        </w:r>
        <w:r>
          <w:fldChar w:fldCharType="separate"/>
        </w:r>
        <w:r w:rsidR="007134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0F0C" w:rsidRDefault="00A90F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2E" w:rsidRDefault="00EE562E" w:rsidP="00AC192F">
      <w:pPr>
        <w:spacing w:after="0" w:line="240" w:lineRule="auto"/>
      </w:pPr>
      <w:r>
        <w:separator/>
      </w:r>
    </w:p>
  </w:footnote>
  <w:footnote w:type="continuationSeparator" w:id="0">
    <w:p w:rsidR="00EE562E" w:rsidRDefault="00EE562E" w:rsidP="00AC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7A"/>
      </v:shape>
    </w:pict>
  </w:numPicBullet>
  <w:abstractNum w:abstractNumId="0">
    <w:nsid w:val="51724ED1"/>
    <w:multiLevelType w:val="hybridMultilevel"/>
    <w:tmpl w:val="DED881CA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>
    <w:nsid w:val="5C347B52"/>
    <w:multiLevelType w:val="hybridMultilevel"/>
    <w:tmpl w:val="2AC4241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7C27CD"/>
    <w:multiLevelType w:val="multilevel"/>
    <w:tmpl w:val="5EEC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40814"/>
    <w:multiLevelType w:val="hybridMultilevel"/>
    <w:tmpl w:val="3BC8D5E8"/>
    <w:lvl w:ilvl="0" w:tplc="A2B0D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C2"/>
    <w:rsid w:val="000463A5"/>
    <w:rsid w:val="001062C1"/>
    <w:rsid w:val="001309DA"/>
    <w:rsid w:val="00146C59"/>
    <w:rsid w:val="00160F90"/>
    <w:rsid w:val="00190D3A"/>
    <w:rsid w:val="001E1519"/>
    <w:rsid w:val="001E22CD"/>
    <w:rsid w:val="00207BB9"/>
    <w:rsid w:val="00242F37"/>
    <w:rsid w:val="00280965"/>
    <w:rsid w:val="002C1916"/>
    <w:rsid w:val="002E1E79"/>
    <w:rsid w:val="0030561D"/>
    <w:rsid w:val="0031671F"/>
    <w:rsid w:val="003614B6"/>
    <w:rsid w:val="00382AE2"/>
    <w:rsid w:val="003C7E31"/>
    <w:rsid w:val="003D440B"/>
    <w:rsid w:val="003E45D7"/>
    <w:rsid w:val="00484B75"/>
    <w:rsid w:val="004C1997"/>
    <w:rsid w:val="004C5630"/>
    <w:rsid w:val="004E0D5C"/>
    <w:rsid w:val="005A21C2"/>
    <w:rsid w:val="005C361A"/>
    <w:rsid w:val="006176CA"/>
    <w:rsid w:val="006521FE"/>
    <w:rsid w:val="006A1DDA"/>
    <w:rsid w:val="006E4124"/>
    <w:rsid w:val="0071340E"/>
    <w:rsid w:val="00725F94"/>
    <w:rsid w:val="007501FC"/>
    <w:rsid w:val="007C0C62"/>
    <w:rsid w:val="007D6CE3"/>
    <w:rsid w:val="008044FD"/>
    <w:rsid w:val="00840EA8"/>
    <w:rsid w:val="0084544E"/>
    <w:rsid w:val="00862158"/>
    <w:rsid w:val="008822D4"/>
    <w:rsid w:val="008851AA"/>
    <w:rsid w:val="0089157A"/>
    <w:rsid w:val="008A0972"/>
    <w:rsid w:val="008A6413"/>
    <w:rsid w:val="008A7B63"/>
    <w:rsid w:val="0090764D"/>
    <w:rsid w:val="009150A3"/>
    <w:rsid w:val="0092014D"/>
    <w:rsid w:val="00940C0B"/>
    <w:rsid w:val="009728DF"/>
    <w:rsid w:val="00986BFD"/>
    <w:rsid w:val="009A4C40"/>
    <w:rsid w:val="00A71DDC"/>
    <w:rsid w:val="00A7521D"/>
    <w:rsid w:val="00A90F0C"/>
    <w:rsid w:val="00AB5C20"/>
    <w:rsid w:val="00AC1559"/>
    <w:rsid w:val="00AC192F"/>
    <w:rsid w:val="00B107F7"/>
    <w:rsid w:val="00B155E2"/>
    <w:rsid w:val="00B231E3"/>
    <w:rsid w:val="00B610FC"/>
    <w:rsid w:val="00BB5910"/>
    <w:rsid w:val="00C66CAC"/>
    <w:rsid w:val="00C809F0"/>
    <w:rsid w:val="00C80B68"/>
    <w:rsid w:val="00CB3C07"/>
    <w:rsid w:val="00CB3F3D"/>
    <w:rsid w:val="00D13D4F"/>
    <w:rsid w:val="00D24700"/>
    <w:rsid w:val="00D30211"/>
    <w:rsid w:val="00D41564"/>
    <w:rsid w:val="00D4156B"/>
    <w:rsid w:val="00D83980"/>
    <w:rsid w:val="00DA2EAD"/>
    <w:rsid w:val="00DA4476"/>
    <w:rsid w:val="00E24C7D"/>
    <w:rsid w:val="00E63425"/>
    <w:rsid w:val="00EE562E"/>
    <w:rsid w:val="00EE6BB8"/>
    <w:rsid w:val="00F14D15"/>
    <w:rsid w:val="00F42258"/>
    <w:rsid w:val="00F451BF"/>
    <w:rsid w:val="00F9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1C2"/>
    <w:pPr>
      <w:ind w:left="720"/>
      <w:contextualSpacing/>
    </w:pPr>
  </w:style>
  <w:style w:type="table" w:styleId="a4">
    <w:name w:val="Table Grid"/>
    <w:basedOn w:val="a1"/>
    <w:uiPriority w:val="59"/>
    <w:rsid w:val="00B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31E3"/>
    <w:rPr>
      <w:b/>
      <w:bCs/>
    </w:rPr>
  </w:style>
  <w:style w:type="paragraph" w:styleId="a6">
    <w:name w:val="header"/>
    <w:basedOn w:val="a"/>
    <w:link w:val="a7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92F"/>
  </w:style>
  <w:style w:type="paragraph" w:styleId="a8">
    <w:name w:val="footer"/>
    <w:basedOn w:val="a"/>
    <w:link w:val="a9"/>
    <w:uiPriority w:val="99"/>
    <w:unhideWhenUsed/>
    <w:rsid w:val="00AC1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92F"/>
  </w:style>
  <w:style w:type="paragraph" w:styleId="aa">
    <w:name w:val="Balloon Text"/>
    <w:basedOn w:val="a"/>
    <w:link w:val="ab"/>
    <w:uiPriority w:val="99"/>
    <w:semiHidden/>
    <w:unhideWhenUsed/>
    <w:rsid w:val="00AC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92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1E1519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1E1519"/>
    <w:rPr>
      <w:rFonts w:eastAsiaTheme="minorEastAsia"/>
    </w:rPr>
  </w:style>
  <w:style w:type="paragraph" w:customStyle="1" w:styleId="ae">
    <w:name w:val="Содержимое таблицы"/>
    <w:basedOn w:val="a"/>
    <w:rsid w:val="002E1E79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0B92-DBE8-421A-9DD9-0CFA8B89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Владелец</cp:lastModifiedBy>
  <cp:revision>44</cp:revision>
  <cp:lastPrinted>2014-02-26T10:09:00Z</cp:lastPrinted>
  <dcterms:created xsi:type="dcterms:W3CDTF">2014-01-26T11:35:00Z</dcterms:created>
  <dcterms:modified xsi:type="dcterms:W3CDTF">2020-04-21T13:17:00Z</dcterms:modified>
</cp:coreProperties>
</file>